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351A" w:rsidRDefault="00EC7693">
      <w:pPr>
        <w:pStyle w:val="1"/>
        <w:widowControl/>
        <w:shd w:val="clear" w:color="auto" w:fill="FFFFFF"/>
        <w:spacing w:beforeAutospacing="0" w:afterAutospacing="0" w:line="540" w:lineRule="atLeast"/>
        <w:jc w:val="center"/>
        <w:rPr>
          <w:rFonts w:ascii="幼圆" w:eastAsia="幼圆" w:hAnsi="Microsoft YaHei UI" w:cs="宋体" w:hint="default"/>
          <w:color w:val="C00000"/>
          <w:spacing w:val="10"/>
          <w:kern w:val="0"/>
          <w:sz w:val="40"/>
          <w:szCs w:val="40"/>
          <w14:shadow w14:blurRad="63500" w14:dist="50800" w14:dir="13500000" w14:sx="0" w14:sy="0" w14:kx="0" w14:ky="0" w14:algn="none">
            <w14:srgbClr w14:val="000000">
              <w14:alpha w14:val="50000"/>
            </w14:srgbClr>
          </w14:shadow>
        </w:rPr>
      </w:pPr>
      <w:bookmarkStart w:id="0" w:name="_GoBack"/>
      <w:r>
        <w:rPr>
          <w:rFonts w:ascii="幼圆" w:eastAsia="幼圆" w:hAnsi="Microsoft YaHei UI" w:cs="宋体"/>
          <w:color w:val="C00000"/>
          <w:spacing w:val="10"/>
          <w:kern w:val="0"/>
          <w:sz w:val="40"/>
          <w:szCs w:val="40"/>
          <w14:shadow w14:blurRad="63500" w14:dist="50800" w14:dir="13500000" w14:sx="0" w14:sy="0" w14:kx="0" w14:ky="0" w14:algn="none">
            <w14:srgbClr w14:val="000000">
              <w14:alpha w14:val="50000"/>
            </w14:srgbClr>
          </w14:shadow>
        </w:rPr>
        <w:t>健康学院</w:t>
      </w:r>
      <w:r>
        <w:rPr>
          <w:rFonts w:ascii="幼圆" w:eastAsia="幼圆" w:hAnsi="Microsoft YaHei UI" w:cs="宋体"/>
          <w:color w:val="C00000"/>
          <w:spacing w:val="10"/>
          <w:kern w:val="0"/>
          <w:sz w:val="40"/>
          <w:szCs w:val="40"/>
          <w14:shadow w14:blurRad="63500" w14:dist="50800" w14:dir="13500000" w14:sx="0" w14:sy="0" w14:kx="0" w14:ky="0" w14:algn="none">
            <w14:srgbClr w14:val="000000">
              <w14:alpha w14:val="50000"/>
            </w14:srgbClr>
          </w14:shadow>
        </w:rPr>
        <w:t>202</w:t>
      </w:r>
      <w:r>
        <w:rPr>
          <w:rFonts w:ascii="幼圆" w:eastAsia="幼圆" w:hAnsi="Microsoft YaHei UI" w:cs="宋体" w:hint="default"/>
          <w:color w:val="C00000"/>
          <w:spacing w:val="10"/>
          <w:kern w:val="0"/>
          <w:sz w:val="40"/>
          <w:szCs w:val="40"/>
          <w14:shadow w14:blurRad="63500" w14:dist="50800" w14:dir="13500000" w14:sx="0" w14:sy="0" w14:kx="0" w14:ky="0" w14:algn="none">
            <w14:srgbClr w14:val="000000">
              <w14:alpha w14:val="50000"/>
            </w14:srgbClr>
          </w14:shadow>
        </w:rPr>
        <w:t>4</w:t>
      </w:r>
      <w:r>
        <w:rPr>
          <w:rFonts w:ascii="幼圆" w:eastAsia="幼圆" w:hAnsi="Microsoft YaHei UI" w:cs="宋体"/>
          <w:color w:val="C00000"/>
          <w:spacing w:val="10"/>
          <w:kern w:val="0"/>
          <w:sz w:val="40"/>
          <w:szCs w:val="40"/>
          <w14:shadow w14:blurRad="63500" w14:dist="50800" w14:dir="13500000" w14:sx="0" w14:sy="0" w14:kx="0" w14:ky="0" w14:algn="none">
            <w14:srgbClr w14:val="000000">
              <w14:alpha w14:val="50000"/>
            </w14:srgbClr>
          </w14:shadow>
        </w:rPr>
        <w:t>年春季招生简章（专业介绍）</w:t>
      </w:r>
    </w:p>
    <w:bookmarkEnd w:id="0"/>
    <w:p w:rsidR="0080351A" w:rsidRDefault="00EC7693">
      <w:pPr>
        <w:widowControl/>
        <w:shd w:val="clear" w:color="auto" w:fill="FFFFFF"/>
        <w:spacing w:after="210"/>
        <w:jc w:val="left"/>
        <w:outlineLvl w:val="1"/>
        <w:rPr>
          <w:rFonts w:ascii="Microsoft YaHei UI" w:eastAsia="Microsoft YaHei UI" w:hAnsi="Microsoft YaHei UI" w:cs="宋体"/>
          <w:b/>
          <w:bCs/>
          <w:color w:val="333333"/>
          <w:spacing w:val="8"/>
          <w:kern w:val="0"/>
          <w:sz w:val="32"/>
          <w:szCs w:val="32"/>
        </w:rPr>
      </w:pPr>
      <w:r>
        <w:rPr>
          <w:rFonts w:ascii="Microsoft YaHei UI" w:eastAsia="Microsoft YaHei UI" w:hAnsi="Microsoft YaHei UI" w:cs="宋体" w:hint="eastAsia"/>
          <w:b/>
          <w:bCs/>
          <w:color w:val="333333"/>
          <w:spacing w:val="8"/>
          <w:kern w:val="0"/>
          <w:sz w:val="32"/>
          <w:szCs w:val="32"/>
        </w:rPr>
        <w:t>广州华立科技职业学院</w:t>
      </w:r>
      <w:r>
        <w:rPr>
          <w:rFonts w:ascii="Microsoft YaHei UI" w:eastAsia="Microsoft YaHei UI" w:hAnsi="Microsoft YaHei UI" w:cs="宋体" w:hint="eastAsia"/>
          <w:b/>
          <w:bCs/>
          <w:color w:val="333333"/>
          <w:spacing w:val="8"/>
          <w:kern w:val="0"/>
          <w:sz w:val="32"/>
          <w:szCs w:val="32"/>
        </w:rPr>
        <w:t xml:space="preserve"> </w:t>
      </w:r>
      <w:r>
        <w:rPr>
          <w:rFonts w:ascii="Microsoft YaHei UI" w:eastAsia="Microsoft YaHei UI" w:hAnsi="Microsoft YaHei UI" w:cs="宋体" w:hint="eastAsia"/>
          <w:b/>
          <w:bCs/>
          <w:color w:val="333333"/>
          <w:spacing w:val="8"/>
          <w:kern w:val="0"/>
          <w:sz w:val="32"/>
          <w:szCs w:val="32"/>
        </w:rPr>
        <w:t>健康学院</w:t>
      </w:r>
      <w:r>
        <w:rPr>
          <w:rFonts w:ascii="Microsoft YaHei UI" w:eastAsia="Microsoft YaHei UI" w:hAnsi="Microsoft YaHei UI" w:cs="宋体" w:hint="eastAsia"/>
          <w:b/>
          <w:bCs/>
          <w:color w:val="333333"/>
          <w:spacing w:val="8"/>
          <w:kern w:val="0"/>
          <w:sz w:val="32"/>
          <w:szCs w:val="32"/>
        </w:rPr>
        <w:t>2</w:t>
      </w:r>
      <w:r>
        <w:rPr>
          <w:rFonts w:ascii="Microsoft YaHei UI" w:eastAsia="Microsoft YaHei UI" w:hAnsi="Microsoft YaHei UI" w:cs="宋体"/>
          <w:b/>
          <w:bCs/>
          <w:color w:val="333333"/>
          <w:spacing w:val="8"/>
          <w:kern w:val="0"/>
          <w:sz w:val="32"/>
          <w:szCs w:val="32"/>
        </w:rPr>
        <w:t>024</w:t>
      </w:r>
      <w:r>
        <w:rPr>
          <w:rFonts w:ascii="Microsoft YaHei UI" w:eastAsia="Microsoft YaHei UI" w:hAnsi="Microsoft YaHei UI" w:cs="宋体" w:hint="eastAsia"/>
          <w:b/>
          <w:bCs/>
          <w:color w:val="333333"/>
          <w:spacing w:val="8"/>
          <w:kern w:val="0"/>
          <w:sz w:val="32"/>
          <w:szCs w:val="32"/>
        </w:rPr>
        <w:t>-</w:t>
      </w:r>
      <w:r>
        <w:rPr>
          <w:rFonts w:ascii="Microsoft YaHei UI" w:eastAsia="Microsoft YaHei UI" w:hAnsi="Microsoft YaHei UI" w:cs="宋体"/>
          <w:b/>
          <w:bCs/>
          <w:color w:val="333333"/>
          <w:spacing w:val="8"/>
          <w:kern w:val="0"/>
          <w:sz w:val="32"/>
          <w:szCs w:val="32"/>
        </w:rPr>
        <w:t>3</w:t>
      </w:r>
      <w:r>
        <w:rPr>
          <w:rFonts w:ascii="Microsoft YaHei UI" w:eastAsia="Microsoft YaHei UI" w:hAnsi="Microsoft YaHei UI" w:cs="宋体" w:hint="eastAsia"/>
          <w:b/>
          <w:bCs/>
          <w:color w:val="333333"/>
          <w:spacing w:val="8"/>
          <w:kern w:val="0"/>
          <w:sz w:val="32"/>
          <w:szCs w:val="32"/>
        </w:rPr>
        <w:t>-1</w:t>
      </w:r>
      <w:r>
        <w:rPr>
          <w:rFonts w:ascii="Microsoft YaHei UI" w:eastAsia="Microsoft YaHei UI" w:hAnsi="Microsoft YaHei UI" w:cs="宋体"/>
          <w:b/>
          <w:bCs/>
          <w:color w:val="333333"/>
          <w:spacing w:val="8"/>
          <w:kern w:val="0"/>
          <w:sz w:val="32"/>
          <w:szCs w:val="32"/>
        </w:rPr>
        <w:t>2</w:t>
      </w:r>
    </w:p>
    <w:p w:rsidR="0080351A" w:rsidRDefault="00EC7693">
      <w:pPr>
        <w:widowControl/>
        <w:shd w:val="clear" w:color="auto" w:fill="FFFFFF"/>
        <w:rPr>
          <w:rFonts w:ascii="Microsoft YaHei UI" w:eastAsia="Microsoft YaHei UI" w:hAnsi="Microsoft YaHei UI" w:cs="宋体"/>
          <w:color w:val="333333"/>
          <w:spacing w:val="8"/>
          <w:kern w:val="0"/>
          <w:sz w:val="34"/>
          <w:szCs w:val="34"/>
        </w:rPr>
      </w:pPr>
      <w:r>
        <w:rPr>
          <w:rFonts w:ascii="Microsoft YaHei UI" w:eastAsia="Microsoft YaHei UI" w:hAnsi="Microsoft YaHei UI" w:cs="宋体" w:hint="eastAsia"/>
          <w:b/>
          <w:bCs/>
          <w:color w:val="333333"/>
          <w:spacing w:val="8"/>
          <w:kern w:val="0"/>
          <w:sz w:val="34"/>
          <w:szCs w:val="34"/>
        </w:rPr>
        <w:t>学院简介</w:t>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noProof/>
        </w:rPr>
        <w:drawing>
          <wp:inline distT="0" distB="0" distL="0" distR="0">
            <wp:extent cx="5217795" cy="2670175"/>
            <wp:effectExtent l="0" t="0" r="1905" b="15875"/>
            <wp:docPr id="47" name="图片 47" descr="C:\Users\Yixiong Lei\AppData\Local\Microsoft\Windows\INetCache\Content.Word\微信图片_2021040211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Yixiong Lei\AppData\Local\Microsoft\Windows\INetCache\Content.Word\微信图片_20210402113939.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217795" cy="2670175"/>
                    </a:xfrm>
                    <a:prstGeom prst="rect">
                      <a:avLst/>
                    </a:prstGeom>
                    <a:noFill/>
                    <a:ln>
                      <a:noFill/>
                    </a:ln>
                  </pic:spPr>
                </pic:pic>
              </a:graphicData>
            </a:graphic>
          </wp:inline>
        </w:drawing>
      </w:r>
    </w:p>
    <w:p w:rsidR="0080351A" w:rsidRDefault="00EC7693">
      <w:pPr>
        <w:ind w:firstLineChars="200" w:firstLine="552"/>
        <w:rPr>
          <w:rFonts w:ascii="Microsoft YaHei UI" w:eastAsia="Microsoft YaHei UI" w:hAnsi="Microsoft YaHei UI" w:cs="Microsoft YaHei UI"/>
          <w:color w:val="333333"/>
          <w:spacing w:val="8"/>
          <w:kern w:val="0"/>
          <w:sz w:val="26"/>
          <w:szCs w:val="26"/>
        </w:rPr>
      </w:pPr>
      <w:r>
        <w:rPr>
          <w:rFonts w:ascii="Microsoft YaHei UI" w:eastAsia="Microsoft YaHei UI" w:hAnsi="Microsoft YaHei UI" w:cs="Microsoft YaHei UI" w:hint="eastAsia"/>
          <w:color w:val="333333"/>
          <w:spacing w:val="8"/>
          <w:kern w:val="0"/>
          <w:sz w:val="26"/>
          <w:szCs w:val="26"/>
        </w:rPr>
        <w:t>健康学院成立于</w:t>
      </w:r>
      <w:r>
        <w:rPr>
          <w:rFonts w:ascii="Microsoft YaHei UI" w:eastAsia="Microsoft YaHei UI" w:hAnsi="Microsoft YaHei UI" w:cs="Microsoft YaHei UI" w:hint="eastAsia"/>
          <w:color w:val="333333"/>
          <w:spacing w:val="8"/>
          <w:kern w:val="0"/>
          <w:sz w:val="26"/>
          <w:szCs w:val="26"/>
        </w:rPr>
        <w:t>2018</w:t>
      </w:r>
      <w:r>
        <w:rPr>
          <w:rFonts w:ascii="Microsoft YaHei UI" w:eastAsia="Microsoft YaHei UI" w:hAnsi="Microsoft YaHei UI" w:cs="Microsoft YaHei UI" w:hint="eastAsia"/>
          <w:color w:val="333333"/>
          <w:spacing w:val="8"/>
          <w:kern w:val="0"/>
          <w:sz w:val="26"/>
          <w:szCs w:val="26"/>
        </w:rPr>
        <w:t>年</w:t>
      </w:r>
      <w:r>
        <w:rPr>
          <w:rFonts w:ascii="Microsoft YaHei UI" w:eastAsia="Microsoft YaHei UI" w:hAnsi="Microsoft YaHei UI" w:cs="Microsoft YaHei UI" w:hint="eastAsia"/>
          <w:color w:val="333333"/>
          <w:spacing w:val="8"/>
          <w:kern w:val="0"/>
          <w:sz w:val="26"/>
          <w:szCs w:val="26"/>
        </w:rPr>
        <w:t>6</w:t>
      </w:r>
      <w:r>
        <w:rPr>
          <w:rFonts w:ascii="Microsoft YaHei UI" w:eastAsia="Microsoft YaHei UI" w:hAnsi="Microsoft YaHei UI" w:cs="Microsoft YaHei UI" w:hint="eastAsia"/>
          <w:color w:val="333333"/>
          <w:spacing w:val="8"/>
          <w:kern w:val="0"/>
          <w:sz w:val="26"/>
          <w:szCs w:val="26"/>
        </w:rPr>
        <w:t>月（在此基础上</w:t>
      </w:r>
      <w:r>
        <w:rPr>
          <w:rFonts w:ascii="Microsoft YaHei UI" w:eastAsia="Microsoft YaHei UI" w:hAnsi="Microsoft YaHei UI" w:cs="Microsoft YaHei UI" w:hint="eastAsia"/>
          <w:color w:val="333333"/>
          <w:spacing w:val="8"/>
          <w:kern w:val="0"/>
          <w:sz w:val="26"/>
          <w:szCs w:val="26"/>
        </w:rPr>
        <w:t>2021</w:t>
      </w:r>
      <w:r>
        <w:rPr>
          <w:rFonts w:ascii="Microsoft YaHei UI" w:eastAsia="Microsoft YaHei UI" w:hAnsi="Microsoft YaHei UI" w:cs="Microsoft YaHei UI" w:hint="eastAsia"/>
          <w:color w:val="333333"/>
          <w:spacing w:val="8"/>
          <w:kern w:val="0"/>
          <w:sz w:val="26"/>
          <w:szCs w:val="26"/>
        </w:rPr>
        <w:t>年</w:t>
      </w:r>
      <w:r>
        <w:rPr>
          <w:rFonts w:ascii="Microsoft YaHei UI" w:eastAsia="Microsoft YaHei UI" w:hAnsi="Microsoft YaHei UI" w:cs="Microsoft YaHei UI" w:hint="eastAsia"/>
          <w:color w:val="333333"/>
          <w:spacing w:val="8"/>
          <w:kern w:val="0"/>
          <w:sz w:val="26"/>
          <w:szCs w:val="26"/>
        </w:rPr>
        <w:t>9</w:t>
      </w:r>
      <w:r>
        <w:rPr>
          <w:rFonts w:ascii="Microsoft YaHei UI" w:eastAsia="Microsoft YaHei UI" w:hAnsi="Microsoft YaHei UI" w:cs="Microsoft YaHei UI" w:hint="eastAsia"/>
          <w:color w:val="333333"/>
          <w:spacing w:val="8"/>
          <w:kern w:val="0"/>
          <w:sz w:val="26"/>
          <w:szCs w:val="26"/>
        </w:rPr>
        <w:t>月又成立了中医药学院），本着立足广东、辐射全国的办学宗旨，以培养医药卫生行业高素质技术技能应用型人才为根本任务。目前已开设有护理学、健康管理、康复治疗技术、口腔医学技术等</w:t>
      </w:r>
      <w:r>
        <w:rPr>
          <w:rFonts w:ascii="Microsoft YaHei UI" w:eastAsia="Microsoft YaHei UI" w:hAnsi="Microsoft YaHei UI" w:cs="Microsoft YaHei UI" w:hint="eastAsia"/>
          <w:color w:val="333333"/>
          <w:spacing w:val="8"/>
          <w:kern w:val="0"/>
          <w:sz w:val="26"/>
          <w:szCs w:val="26"/>
        </w:rPr>
        <w:t>4</w:t>
      </w:r>
      <w:r>
        <w:rPr>
          <w:rFonts w:ascii="Microsoft YaHei UI" w:eastAsia="Microsoft YaHei UI" w:hAnsi="Microsoft YaHei UI" w:cs="Microsoft YaHei UI" w:hint="eastAsia"/>
          <w:color w:val="333333"/>
          <w:spacing w:val="8"/>
          <w:kern w:val="0"/>
          <w:sz w:val="26"/>
          <w:szCs w:val="26"/>
        </w:rPr>
        <w:t>个朝阳和热门专业，其中护理学是品牌专业。我院具有一支职称与年龄结构合理的双师型师资队伍，教</w:t>
      </w:r>
      <w:r>
        <w:rPr>
          <w:rFonts w:ascii="Microsoft YaHei UI" w:eastAsia="Microsoft YaHei UI" w:hAnsi="Microsoft YaHei UI" w:cs="Microsoft YaHei UI" w:hint="eastAsia"/>
          <w:color w:val="333333"/>
          <w:spacing w:val="8"/>
          <w:kern w:val="0"/>
          <w:sz w:val="26"/>
          <w:szCs w:val="26"/>
        </w:rPr>
        <w:t>职员工</w:t>
      </w:r>
      <w:r>
        <w:rPr>
          <w:rFonts w:ascii="Microsoft YaHei UI" w:eastAsia="Microsoft YaHei UI" w:hAnsi="Microsoft YaHei UI" w:cs="Microsoft YaHei UI"/>
          <w:color w:val="333333"/>
          <w:spacing w:val="8"/>
          <w:kern w:val="0"/>
          <w:sz w:val="26"/>
          <w:szCs w:val="26"/>
        </w:rPr>
        <w:t>41</w:t>
      </w:r>
      <w:r>
        <w:rPr>
          <w:rFonts w:ascii="Microsoft YaHei UI" w:eastAsia="Microsoft YaHei UI" w:hAnsi="Microsoft YaHei UI" w:cs="Microsoft YaHei UI"/>
          <w:color w:val="333333"/>
          <w:spacing w:val="8"/>
          <w:kern w:val="0"/>
          <w:sz w:val="26"/>
          <w:szCs w:val="26"/>
        </w:rPr>
        <w:t>人，专职专任教师</w:t>
      </w:r>
      <w:r>
        <w:rPr>
          <w:rFonts w:ascii="Microsoft YaHei UI" w:eastAsia="Microsoft YaHei UI" w:hAnsi="Microsoft YaHei UI" w:cs="Microsoft YaHei UI" w:hint="eastAsia"/>
          <w:color w:val="333333"/>
          <w:spacing w:val="8"/>
          <w:kern w:val="0"/>
          <w:sz w:val="26"/>
          <w:szCs w:val="26"/>
        </w:rPr>
        <w:t>2</w:t>
      </w:r>
      <w:r>
        <w:rPr>
          <w:rFonts w:ascii="Microsoft YaHei UI" w:eastAsia="Microsoft YaHei UI" w:hAnsi="Microsoft YaHei UI" w:cs="Microsoft YaHei UI"/>
          <w:color w:val="333333"/>
          <w:spacing w:val="8"/>
          <w:kern w:val="0"/>
          <w:sz w:val="26"/>
          <w:szCs w:val="26"/>
        </w:rPr>
        <w:t>5</w:t>
      </w:r>
      <w:r>
        <w:rPr>
          <w:rFonts w:ascii="Microsoft YaHei UI" w:eastAsia="Microsoft YaHei UI" w:hAnsi="Microsoft YaHei UI" w:cs="Microsoft YaHei UI"/>
          <w:color w:val="333333"/>
          <w:spacing w:val="8"/>
          <w:kern w:val="0"/>
          <w:sz w:val="26"/>
          <w:szCs w:val="26"/>
        </w:rPr>
        <w:t>人，其中硕士和博士学位者</w:t>
      </w:r>
      <w:r>
        <w:rPr>
          <w:rFonts w:ascii="Microsoft YaHei UI" w:eastAsia="Microsoft YaHei UI" w:hAnsi="Microsoft YaHei UI" w:cs="Microsoft YaHei UI" w:hint="eastAsia"/>
          <w:color w:val="333333"/>
          <w:spacing w:val="8"/>
          <w:kern w:val="0"/>
          <w:sz w:val="26"/>
          <w:szCs w:val="26"/>
        </w:rPr>
        <w:t>4</w:t>
      </w:r>
      <w:r>
        <w:rPr>
          <w:rFonts w:ascii="Microsoft YaHei UI" w:eastAsia="Microsoft YaHei UI" w:hAnsi="Microsoft YaHei UI" w:cs="Microsoft YaHei UI"/>
          <w:color w:val="333333"/>
          <w:spacing w:val="8"/>
          <w:kern w:val="0"/>
          <w:sz w:val="26"/>
          <w:szCs w:val="26"/>
        </w:rPr>
        <w:t>5%</w:t>
      </w:r>
      <w:r>
        <w:rPr>
          <w:rFonts w:ascii="Microsoft YaHei UI" w:eastAsia="Microsoft YaHei UI" w:hAnsi="Microsoft YaHei UI" w:cs="Microsoft YaHei UI"/>
          <w:color w:val="333333"/>
          <w:spacing w:val="8"/>
          <w:kern w:val="0"/>
          <w:sz w:val="26"/>
          <w:szCs w:val="26"/>
        </w:rPr>
        <w:t>，副高及以上职称者</w:t>
      </w:r>
      <w:r>
        <w:rPr>
          <w:rFonts w:ascii="Microsoft YaHei UI" w:eastAsia="Microsoft YaHei UI" w:hAnsi="Microsoft YaHei UI" w:cs="Microsoft YaHei UI"/>
          <w:color w:val="333333"/>
          <w:spacing w:val="8"/>
          <w:kern w:val="0"/>
          <w:sz w:val="26"/>
          <w:szCs w:val="26"/>
        </w:rPr>
        <w:t>32%</w:t>
      </w:r>
      <w:r>
        <w:rPr>
          <w:rFonts w:ascii="Microsoft YaHei UI" w:eastAsia="Microsoft YaHei UI" w:hAnsi="Microsoft YaHei UI" w:cs="Microsoft YaHei UI"/>
          <w:color w:val="333333"/>
          <w:spacing w:val="8"/>
          <w:kern w:val="0"/>
          <w:sz w:val="26"/>
          <w:szCs w:val="26"/>
        </w:rPr>
        <w:t>，持有</w:t>
      </w:r>
      <w:r>
        <w:rPr>
          <w:rFonts w:ascii="Microsoft YaHei UI" w:eastAsia="Microsoft YaHei UI" w:hAnsi="Microsoft YaHei UI" w:cs="Microsoft YaHei UI"/>
          <w:color w:val="333333"/>
          <w:spacing w:val="8"/>
          <w:kern w:val="0"/>
          <w:sz w:val="26"/>
          <w:szCs w:val="26"/>
        </w:rPr>
        <w:t>“</w:t>
      </w:r>
      <w:r>
        <w:rPr>
          <w:rFonts w:ascii="Microsoft YaHei UI" w:eastAsia="Microsoft YaHei UI" w:hAnsi="Microsoft YaHei UI" w:cs="Microsoft YaHei UI"/>
          <w:color w:val="333333"/>
          <w:spacing w:val="8"/>
          <w:kern w:val="0"/>
          <w:sz w:val="26"/>
          <w:szCs w:val="26"/>
        </w:rPr>
        <w:t>双师</w:t>
      </w:r>
      <w:r>
        <w:rPr>
          <w:rFonts w:ascii="Microsoft YaHei UI" w:eastAsia="Microsoft YaHei UI" w:hAnsi="Microsoft YaHei UI" w:cs="Microsoft YaHei UI"/>
          <w:color w:val="333333"/>
          <w:spacing w:val="8"/>
          <w:kern w:val="0"/>
          <w:sz w:val="26"/>
          <w:szCs w:val="26"/>
        </w:rPr>
        <w:t>”</w:t>
      </w:r>
      <w:r>
        <w:rPr>
          <w:rFonts w:ascii="Microsoft YaHei UI" w:eastAsia="Microsoft YaHei UI" w:hAnsi="Microsoft YaHei UI" w:cs="Microsoft YaHei UI"/>
          <w:color w:val="333333"/>
          <w:spacing w:val="8"/>
          <w:kern w:val="0"/>
          <w:sz w:val="26"/>
          <w:szCs w:val="26"/>
        </w:rPr>
        <w:t>证者</w:t>
      </w:r>
      <w:r>
        <w:rPr>
          <w:rFonts w:ascii="Microsoft YaHei UI" w:eastAsia="Microsoft YaHei UI" w:hAnsi="Microsoft YaHei UI" w:cs="Microsoft YaHei UI" w:hint="eastAsia"/>
          <w:color w:val="333333"/>
          <w:spacing w:val="8"/>
          <w:kern w:val="0"/>
          <w:sz w:val="26"/>
          <w:szCs w:val="26"/>
        </w:rPr>
        <w:t>&gt;</w:t>
      </w:r>
      <w:r>
        <w:rPr>
          <w:rFonts w:ascii="Microsoft YaHei UI" w:eastAsia="Microsoft YaHei UI" w:hAnsi="Microsoft YaHei UI" w:cs="Microsoft YaHei UI"/>
          <w:color w:val="333333"/>
          <w:spacing w:val="8"/>
          <w:kern w:val="0"/>
          <w:sz w:val="26"/>
          <w:szCs w:val="26"/>
        </w:rPr>
        <w:t>50%</w:t>
      </w:r>
      <w:r>
        <w:rPr>
          <w:rFonts w:ascii="Microsoft YaHei UI" w:eastAsia="Microsoft YaHei UI" w:hAnsi="Microsoft YaHei UI" w:cs="Microsoft YaHei UI"/>
          <w:color w:val="333333"/>
          <w:spacing w:val="8"/>
          <w:kern w:val="0"/>
          <w:sz w:val="26"/>
          <w:szCs w:val="26"/>
        </w:rPr>
        <w:t>，还有二级教授、博士生导师、全国优秀教师、省级教学名师、政府特贴专家等。</w:t>
      </w:r>
      <w:r>
        <w:rPr>
          <w:rFonts w:ascii="Microsoft YaHei UI" w:eastAsia="Microsoft YaHei UI" w:hAnsi="Microsoft YaHei UI" w:cs="Microsoft YaHei UI" w:hint="eastAsia"/>
          <w:color w:val="333333"/>
          <w:spacing w:val="8"/>
          <w:kern w:val="0"/>
          <w:sz w:val="26"/>
          <w:szCs w:val="26"/>
        </w:rPr>
        <w:t>拥有技能大师工作室、教科研创新团队、教学与科研平台，以及医学及相关图书室等。还有丰富的基础医学、护理学、健康管理、康复治疗技术、口腔医学技术，以及药理学等实</w:t>
      </w:r>
      <w:proofErr w:type="gramStart"/>
      <w:r>
        <w:rPr>
          <w:rFonts w:ascii="Microsoft YaHei UI" w:eastAsia="Microsoft YaHei UI" w:hAnsi="Microsoft YaHei UI" w:cs="Microsoft YaHei UI" w:hint="eastAsia"/>
          <w:color w:val="333333"/>
          <w:spacing w:val="8"/>
          <w:kern w:val="0"/>
          <w:sz w:val="26"/>
          <w:szCs w:val="26"/>
        </w:rPr>
        <w:t>训设备</w:t>
      </w:r>
      <w:proofErr w:type="gramEnd"/>
      <w:r>
        <w:rPr>
          <w:rFonts w:ascii="Microsoft YaHei UI" w:eastAsia="Microsoft YaHei UI" w:hAnsi="Microsoft YaHei UI" w:cs="Microsoft YaHei UI" w:hint="eastAsia"/>
          <w:color w:val="333333"/>
          <w:spacing w:val="8"/>
          <w:kern w:val="0"/>
          <w:sz w:val="26"/>
          <w:szCs w:val="26"/>
        </w:rPr>
        <w:t>和场地，与多家知名医院和大型企业签署合作协议。我院的护理专科与华立学院护理</w:t>
      </w:r>
      <w:r>
        <w:rPr>
          <w:rFonts w:ascii="Microsoft YaHei UI" w:eastAsia="Microsoft YaHei UI" w:hAnsi="Microsoft YaHei UI" w:cs="Microsoft YaHei UI" w:hint="eastAsia"/>
          <w:color w:val="333333"/>
          <w:spacing w:val="8"/>
          <w:kern w:val="0"/>
          <w:sz w:val="26"/>
          <w:szCs w:val="26"/>
        </w:rPr>
        <w:lastRenderedPageBreak/>
        <w:t>本科同校（专本同校，顺利升本）；我们积极开展护理与健康类专业校企合作人才培养改革实践，与广东环珠教育发展有限公司协同开展“专升硕创新班”（</w:t>
      </w:r>
      <w:proofErr w:type="gramStart"/>
      <w:r>
        <w:rPr>
          <w:rFonts w:ascii="Microsoft YaHei UI" w:eastAsia="Microsoft YaHei UI" w:hAnsi="Microsoft YaHei UI" w:cs="Microsoft YaHei UI" w:hint="eastAsia"/>
          <w:color w:val="333333"/>
          <w:spacing w:val="8"/>
          <w:kern w:val="0"/>
          <w:sz w:val="26"/>
          <w:szCs w:val="26"/>
        </w:rPr>
        <w:t>专本硕衔接</w:t>
      </w:r>
      <w:proofErr w:type="gramEnd"/>
      <w:r>
        <w:rPr>
          <w:rFonts w:ascii="Microsoft YaHei UI" w:eastAsia="Microsoft YaHei UI" w:hAnsi="Microsoft YaHei UI" w:cs="Microsoft YaHei UI" w:hint="eastAsia"/>
          <w:color w:val="333333"/>
          <w:spacing w:val="8"/>
          <w:kern w:val="0"/>
          <w:sz w:val="26"/>
          <w:szCs w:val="26"/>
        </w:rPr>
        <w:t>贯通班）定向人才培养项目，提高学生的就业竞争力和职业发展能力；还与马来西亚拉曼大学合作探索我院医学及相关专业通过互认学分进行“专</w:t>
      </w:r>
      <w:r>
        <w:rPr>
          <w:rFonts w:ascii="Microsoft YaHei UI" w:eastAsia="Microsoft YaHei UI" w:hAnsi="Microsoft YaHei UI" w:cs="Microsoft YaHei UI" w:hint="eastAsia"/>
          <w:color w:val="333333"/>
          <w:spacing w:val="8"/>
          <w:kern w:val="0"/>
          <w:sz w:val="26"/>
          <w:szCs w:val="26"/>
        </w:rPr>
        <w:t>升本”。护理专业也与德国国际健康管理协会达成合作协议，为学生的出国和技能提高、继续深造提供了平台。因此，我院医学及相关专业升</w:t>
      </w:r>
      <w:proofErr w:type="gramStart"/>
      <w:r>
        <w:rPr>
          <w:rFonts w:ascii="Microsoft YaHei UI" w:eastAsia="Microsoft YaHei UI" w:hAnsi="Microsoft YaHei UI" w:cs="Microsoft YaHei UI" w:hint="eastAsia"/>
          <w:color w:val="333333"/>
          <w:spacing w:val="8"/>
          <w:kern w:val="0"/>
          <w:sz w:val="26"/>
          <w:szCs w:val="26"/>
        </w:rPr>
        <w:t>本机会</w:t>
      </w:r>
      <w:proofErr w:type="gramEnd"/>
      <w:r>
        <w:rPr>
          <w:rFonts w:ascii="Microsoft YaHei UI" w:eastAsia="Microsoft YaHei UI" w:hAnsi="Microsoft YaHei UI" w:cs="Microsoft YaHei UI" w:hint="eastAsia"/>
          <w:color w:val="333333"/>
          <w:spacing w:val="8"/>
          <w:kern w:val="0"/>
          <w:sz w:val="26"/>
          <w:szCs w:val="26"/>
        </w:rPr>
        <w:t>多多，就业前景广阔。</w:t>
      </w:r>
    </w:p>
    <w:p w:rsidR="0080351A" w:rsidRDefault="00EC7693">
      <w:pPr>
        <w:ind w:firstLineChars="200" w:firstLine="552"/>
        <w:rPr>
          <w:rFonts w:ascii="Microsoft YaHei UI" w:eastAsia="Microsoft YaHei UI" w:hAnsi="Microsoft YaHei UI" w:cs="Microsoft YaHei UI"/>
          <w:color w:val="333333"/>
          <w:spacing w:val="8"/>
          <w:kern w:val="0"/>
          <w:sz w:val="26"/>
          <w:szCs w:val="26"/>
        </w:rPr>
      </w:pPr>
      <w:r>
        <w:rPr>
          <w:rFonts w:ascii="Microsoft YaHei UI" w:eastAsia="Microsoft YaHei UI" w:hAnsi="Microsoft YaHei UI" w:cs="Microsoft YaHei UI" w:hint="eastAsia"/>
          <w:color w:val="333333"/>
          <w:spacing w:val="8"/>
          <w:kern w:val="0"/>
          <w:sz w:val="26"/>
          <w:szCs w:val="26"/>
        </w:rPr>
        <w:t>近年来，我院获得招生和就业双丰收，目前在校学生数近</w:t>
      </w:r>
      <w:r>
        <w:rPr>
          <w:rFonts w:ascii="Microsoft YaHei UI" w:eastAsia="Microsoft YaHei UI" w:hAnsi="Microsoft YaHei UI" w:cs="Microsoft YaHei UI"/>
          <w:color w:val="333333"/>
          <w:spacing w:val="8"/>
          <w:kern w:val="0"/>
          <w:sz w:val="26"/>
          <w:szCs w:val="26"/>
        </w:rPr>
        <w:t>2000</w:t>
      </w:r>
      <w:r>
        <w:rPr>
          <w:rFonts w:ascii="Microsoft YaHei UI" w:eastAsia="Microsoft YaHei UI" w:hAnsi="Microsoft YaHei UI" w:cs="Microsoft YaHei UI"/>
          <w:color w:val="333333"/>
          <w:spacing w:val="8"/>
          <w:kern w:val="0"/>
          <w:sz w:val="26"/>
          <w:szCs w:val="26"/>
        </w:rPr>
        <w:t>人。近</w:t>
      </w:r>
      <w:r>
        <w:rPr>
          <w:rFonts w:ascii="Microsoft YaHei UI" w:eastAsia="Microsoft YaHei UI" w:hAnsi="Microsoft YaHei UI" w:cs="Microsoft YaHei UI"/>
          <w:color w:val="333333"/>
          <w:spacing w:val="8"/>
          <w:kern w:val="0"/>
          <w:sz w:val="26"/>
          <w:szCs w:val="26"/>
        </w:rPr>
        <w:t>3</w:t>
      </w:r>
      <w:r>
        <w:rPr>
          <w:rFonts w:ascii="Microsoft YaHei UI" w:eastAsia="Microsoft YaHei UI" w:hAnsi="Microsoft YaHei UI" w:cs="Microsoft YaHei UI"/>
          <w:color w:val="333333"/>
          <w:spacing w:val="8"/>
          <w:kern w:val="0"/>
          <w:sz w:val="26"/>
          <w:szCs w:val="26"/>
        </w:rPr>
        <w:t>年来指导学生参加职业技能大赛、</w:t>
      </w:r>
      <w:r>
        <w:rPr>
          <w:rFonts w:ascii="Microsoft YaHei UI" w:eastAsia="Microsoft YaHei UI" w:hAnsi="Microsoft YaHei UI" w:cs="Microsoft YaHei UI"/>
          <w:color w:val="333333"/>
          <w:spacing w:val="8"/>
          <w:kern w:val="0"/>
          <w:sz w:val="26"/>
          <w:szCs w:val="26"/>
        </w:rPr>
        <w:t>“</w:t>
      </w:r>
      <w:r>
        <w:rPr>
          <w:rFonts w:ascii="Microsoft YaHei UI" w:eastAsia="Microsoft YaHei UI" w:hAnsi="Microsoft YaHei UI" w:cs="Microsoft YaHei UI"/>
          <w:color w:val="333333"/>
          <w:spacing w:val="8"/>
          <w:kern w:val="0"/>
          <w:sz w:val="26"/>
          <w:szCs w:val="26"/>
        </w:rPr>
        <w:t>挑战杯</w:t>
      </w:r>
      <w:r>
        <w:rPr>
          <w:rFonts w:ascii="Microsoft YaHei UI" w:eastAsia="Microsoft YaHei UI" w:hAnsi="Microsoft YaHei UI" w:cs="Microsoft YaHei UI"/>
          <w:color w:val="333333"/>
          <w:spacing w:val="8"/>
          <w:kern w:val="0"/>
          <w:sz w:val="26"/>
          <w:szCs w:val="26"/>
        </w:rPr>
        <w:t>”</w:t>
      </w:r>
      <w:r>
        <w:rPr>
          <w:rFonts w:ascii="Microsoft YaHei UI" w:eastAsia="Microsoft YaHei UI" w:hAnsi="Microsoft YaHei UI" w:cs="Microsoft YaHei UI"/>
          <w:color w:val="333333"/>
          <w:spacing w:val="8"/>
          <w:kern w:val="0"/>
          <w:sz w:val="26"/>
          <w:szCs w:val="26"/>
        </w:rPr>
        <w:t>竞赛和科普比赛等获得省级及以上</w:t>
      </w:r>
      <w:proofErr w:type="gramStart"/>
      <w:r>
        <w:rPr>
          <w:rFonts w:ascii="Microsoft YaHei UI" w:eastAsia="Microsoft YaHei UI" w:hAnsi="Microsoft YaHei UI" w:cs="Microsoft YaHei UI"/>
          <w:color w:val="333333"/>
          <w:spacing w:val="8"/>
          <w:kern w:val="0"/>
          <w:sz w:val="26"/>
          <w:szCs w:val="26"/>
        </w:rPr>
        <w:t>奖励近</w:t>
      </w:r>
      <w:proofErr w:type="gramEnd"/>
      <w:r>
        <w:rPr>
          <w:rFonts w:ascii="Microsoft YaHei UI" w:eastAsia="Microsoft YaHei UI" w:hAnsi="Microsoft YaHei UI" w:cs="Microsoft YaHei UI"/>
          <w:color w:val="333333"/>
          <w:spacing w:val="8"/>
          <w:kern w:val="0"/>
          <w:sz w:val="26"/>
          <w:szCs w:val="26"/>
        </w:rPr>
        <w:t>20</w:t>
      </w:r>
      <w:r>
        <w:rPr>
          <w:rFonts w:ascii="Microsoft YaHei UI" w:eastAsia="Microsoft YaHei UI" w:hAnsi="Microsoft YaHei UI" w:cs="Microsoft YaHei UI"/>
          <w:color w:val="333333"/>
          <w:spacing w:val="8"/>
          <w:kern w:val="0"/>
          <w:sz w:val="26"/>
          <w:szCs w:val="26"/>
        </w:rPr>
        <w:t>项；我院首届护理专业（大专）毕业生在全国护士执业资格考试（国考）中取得</w:t>
      </w:r>
      <w:r>
        <w:rPr>
          <w:rFonts w:ascii="Microsoft YaHei UI" w:eastAsia="Microsoft YaHei UI" w:hAnsi="Microsoft YaHei UI" w:cs="Microsoft YaHei UI" w:hint="eastAsia"/>
          <w:color w:val="333333"/>
          <w:spacing w:val="8"/>
          <w:kern w:val="0"/>
          <w:sz w:val="26"/>
          <w:szCs w:val="26"/>
        </w:rPr>
        <w:t>好</w:t>
      </w:r>
      <w:r>
        <w:rPr>
          <w:rFonts w:ascii="Microsoft YaHei UI" w:eastAsia="Microsoft YaHei UI" w:hAnsi="Microsoft YaHei UI" w:cs="Microsoft YaHei UI"/>
          <w:color w:val="333333"/>
          <w:spacing w:val="8"/>
          <w:kern w:val="0"/>
          <w:sz w:val="26"/>
          <w:szCs w:val="26"/>
        </w:rPr>
        <w:t>成绩，通过率</w:t>
      </w:r>
      <w:r>
        <w:rPr>
          <w:rFonts w:ascii="Microsoft YaHei UI" w:eastAsia="Microsoft YaHei UI" w:hAnsi="Microsoft YaHei UI" w:cs="Microsoft YaHei UI"/>
          <w:color w:val="333333"/>
          <w:spacing w:val="8"/>
          <w:kern w:val="0"/>
          <w:sz w:val="26"/>
          <w:szCs w:val="26"/>
        </w:rPr>
        <w:t>84.32%</w:t>
      </w:r>
      <w:r>
        <w:rPr>
          <w:rFonts w:ascii="Microsoft YaHei UI" w:eastAsia="Microsoft YaHei UI" w:hAnsi="Microsoft YaHei UI" w:cs="Microsoft YaHei UI"/>
          <w:color w:val="333333"/>
          <w:spacing w:val="8"/>
          <w:kern w:val="0"/>
          <w:sz w:val="26"/>
          <w:szCs w:val="26"/>
        </w:rPr>
        <w:t>；首次开展</w:t>
      </w:r>
      <w:r>
        <w:rPr>
          <w:rFonts w:ascii="Microsoft YaHei UI" w:eastAsia="Microsoft YaHei UI" w:hAnsi="Microsoft YaHei UI" w:cs="Microsoft YaHei UI"/>
          <w:color w:val="333333"/>
          <w:spacing w:val="8"/>
          <w:kern w:val="0"/>
          <w:sz w:val="26"/>
          <w:szCs w:val="26"/>
        </w:rPr>
        <w:t>“1+X</w:t>
      </w:r>
      <w:r>
        <w:rPr>
          <w:rFonts w:ascii="Microsoft YaHei UI" w:eastAsia="Microsoft YaHei UI" w:hAnsi="Microsoft YaHei UI" w:cs="Microsoft YaHei UI"/>
          <w:color w:val="333333"/>
          <w:spacing w:val="8"/>
          <w:kern w:val="0"/>
          <w:sz w:val="26"/>
          <w:szCs w:val="26"/>
        </w:rPr>
        <w:t>老年照护</w:t>
      </w:r>
      <w:r>
        <w:rPr>
          <w:rFonts w:ascii="Microsoft YaHei UI" w:eastAsia="Microsoft YaHei UI" w:hAnsi="Microsoft YaHei UI" w:cs="Microsoft YaHei UI"/>
          <w:color w:val="333333"/>
          <w:spacing w:val="8"/>
          <w:kern w:val="0"/>
          <w:sz w:val="26"/>
          <w:szCs w:val="26"/>
        </w:rPr>
        <w:t>”</w:t>
      </w:r>
      <w:r>
        <w:rPr>
          <w:rFonts w:ascii="Microsoft YaHei UI" w:eastAsia="Microsoft YaHei UI" w:hAnsi="Microsoft YaHei UI" w:cs="Microsoft YaHei UI"/>
          <w:color w:val="333333"/>
          <w:spacing w:val="8"/>
          <w:kern w:val="0"/>
          <w:sz w:val="26"/>
          <w:szCs w:val="26"/>
        </w:rPr>
        <w:t>职业等级证书试点获得成功，通过率</w:t>
      </w:r>
      <w:r>
        <w:rPr>
          <w:rFonts w:ascii="Microsoft YaHei UI" w:eastAsia="Microsoft YaHei UI" w:hAnsi="Microsoft YaHei UI" w:cs="Microsoft YaHei UI"/>
          <w:color w:val="333333"/>
          <w:spacing w:val="8"/>
          <w:kern w:val="0"/>
          <w:sz w:val="26"/>
          <w:szCs w:val="26"/>
        </w:rPr>
        <w:t>95%</w:t>
      </w:r>
      <w:r>
        <w:rPr>
          <w:rFonts w:ascii="Microsoft YaHei UI" w:eastAsia="Microsoft YaHei UI" w:hAnsi="Microsoft YaHei UI" w:cs="Microsoft YaHei UI"/>
          <w:color w:val="333333"/>
          <w:spacing w:val="8"/>
          <w:kern w:val="0"/>
          <w:sz w:val="26"/>
          <w:szCs w:val="26"/>
        </w:rPr>
        <w:t>，我校被评为优秀试点院校；学院各专业最终就业率也名列</w:t>
      </w:r>
      <w:r>
        <w:rPr>
          <w:rFonts w:ascii="Microsoft YaHei UI" w:eastAsia="Microsoft YaHei UI" w:hAnsi="Microsoft YaHei UI" w:cs="Microsoft YaHei UI"/>
          <w:color w:val="333333"/>
          <w:spacing w:val="8"/>
          <w:kern w:val="0"/>
          <w:sz w:val="26"/>
          <w:szCs w:val="26"/>
        </w:rPr>
        <w:t>前茅，达到</w:t>
      </w:r>
      <w:r>
        <w:rPr>
          <w:rFonts w:ascii="Microsoft YaHei UI" w:eastAsia="Microsoft YaHei UI" w:hAnsi="Microsoft YaHei UI" w:cs="Microsoft YaHei UI"/>
          <w:color w:val="333333"/>
          <w:spacing w:val="8"/>
          <w:kern w:val="0"/>
          <w:sz w:val="26"/>
          <w:szCs w:val="26"/>
        </w:rPr>
        <w:t>99%</w:t>
      </w:r>
      <w:r>
        <w:rPr>
          <w:rFonts w:ascii="Microsoft YaHei UI" w:eastAsia="Microsoft YaHei UI" w:hAnsi="Microsoft YaHei UI" w:cs="Microsoft YaHei UI"/>
          <w:color w:val="333333"/>
          <w:spacing w:val="8"/>
          <w:kern w:val="0"/>
          <w:sz w:val="26"/>
          <w:szCs w:val="26"/>
        </w:rPr>
        <w:t>。</w:t>
      </w:r>
    </w:p>
    <w:p w:rsidR="0080351A" w:rsidRDefault="0080351A">
      <w:pPr>
        <w:ind w:firstLineChars="200" w:firstLine="552"/>
        <w:rPr>
          <w:rFonts w:ascii="Microsoft YaHei UI" w:eastAsia="Microsoft YaHei UI" w:hAnsi="Microsoft YaHei UI" w:cs="Microsoft YaHei UI"/>
          <w:color w:val="333333"/>
          <w:spacing w:val="8"/>
          <w:kern w:val="0"/>
          <w:sz w:val="26"/>
          <w:szCs w:val="26"/>
        </w:rPr>
      </w:pPr>
    </w:p>
    <w:p w:rsidR="0080351A" w:rsidRDefault="00EC7693">
      <w:pPr>
        <w:widowControl/>
        <w:shd w:val="clear" w:color="auto" w:fill="FFFFFF"/>
      </w:pPr>
      <w:r>
        <w:rPr>
          <w:noProof/>
        </w:rPr>
        <w:drawing>
          <wp:inline distT="0" distB="0" distL="0" distR="0">
            <wp:extent cx="5273675" cy="2558415"/>
            <wp:effectExtent l="0" t="0" r="3175" b="0"/>
            <wp:docPr id="13" name="图片 13" descr="D:\雷毅雄部分资料\华立学院\201008-健康学院相关相片\231102-健康学院部分集体照片\99fd936976d91b57608a62130bf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雷毅雄部分资料\华立学院\201008-健康学院相关相片\231102-健康学院部分集体照片\99fd936976d91b57608a62130bf080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293480" cy="2568392"/>
                    </a:xfrm>
                    <a:prstGeom prst="rect">
                      <a:avLst/>
                    </a:prstGeom>
                    <a:noFill/>
                    <a:ln>
                      <a:noFill/>
                    </a:ln>
                  </pic:spPr>
                </pic:pic>
              </a:graphicData>
            </a:graphic>
          </wp:inline>
        </w:drawing>
      </w:r>
    </w:p>
    <w:p w:rsidR="0080351A" w:rsidRDefault="0080351A">
      <w:pPr>
        <w:widowControl/>
        <w:shd w:val="clear" w:color="auto" w:fill="FFFFFF"/>
      </w:pPr>
    </w:p>
    <w:p w:rsidR="0080351A" w:rsidRDefault="0080351A">
      <w:pPr>
        <w:widowControl/>
        <w:shd w:val="clear" w:color="auto" w:fill="FFFFFF"/>
      </w:pPr>
    </w:p>
    <w:p w:rsidR="0080351A" w:rsidRDefault="00EC7693">
      <w:pPr>
        <w:widowControl/>
        <w:shd w:val="clear" w:color="auto" w:fill="FFFFFF"/>
      </w:pPr>
      <w:r>
        <w:rPr>
          <w:noProof/>
        </w:rPr>
        <w:drawing>
          <wp:inline distT="0" distB="0" distL="0" distR="0">
            <wp:extent cx="5274310" cy="2197735"/>
            <wp:effectExtent l="0" t="0" r="2540" b="0"/>
            <wp:docPr id="11" name="图片 7" descr="6de1ac9e18ee22f3f32feb2360b1e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6de1ac9e18ee22f3f32feb2360b1eff"/>
                    <pic:cNvPicPr>
                      <a:picLocks noChangeAspect="1"/>
                    </pic:cNvPicPr>
                  </pic:nvPicPr>
                  <pic:blipFill>
                    <a:blip r:embed="rId9"/>
                    <a:stretch>
                      <a:fillRect/>
                    </a:stretch>
                  </pic:blipFill>
                  <pic:spPr>
                    <a:xfrm>
                      <a:off x="0" y="0"/>
                      <a:ext cx="5274310" cy="2197735"/>
                    </a:xfrm>
                    <a:prstGeom prst="rect">
                      <a:avLst/>
                    </a:prstGeom>
                  </pic:spPr>
                </pic:pic>
              </a:graphicData>
            </a:graphic>
          </wp:inline>
        </w:drawing>
      </w:r>
    </w:p>
    <w:p w:rsidR="0080351A" w:rsidRDefault="0080351A">
      <w:pPr>
        <w:widowControl/>
        <w:shd w:val="clear" w:color="auto" w:fill="FFFFFF"/>
        <w:rPr>
          <w:rFonts w:ascii="Microsoft YaHei UI" w:eastAsia="Microsoft YaHei UI" w:hAnsi="Microsoft YaHei UI" w:cs="宋体"/>
          <w:b/>
          <w:bCs/>
          <w:color w:val="333333"/>
          <w:spacing w:val="8"/>
          <w:kern w:val="0"/>
          <w:sz w:val="34"/>
          <w:szCs w:val="34"/>
        </w:rPr>
      </w:pPr>
    </w:p>
    <w:p w:rsidR="0080351A" w:rsidRDefault="00EC7693">
      <w:pPr>
        <w:widowControl/>
        <w:shd w:val="clear" w:color="auto" w:fill="FFFFFF"/>
        <w:rPr>
          <w:rFonts w:ascii="Microsoft YaHei UI" w:eastAsia="Microsoft YaHei UI" w:hAnsi="Microsoft YaHei UI" w:cs="宋体"/>
          <w:b/>
          <w:bCs/>
          <w:color w:val="333333"/>
          <w:spacing w:val="8"/>
          <w:kern w:val="0"/>
          <w:sz w:val="34"/>
          <w:szCs w:val="34"/>
        </w:rPr>
      </w:pPr>
      <w:r>
        <w:rPr>
          <w:rFonts w:ascii="Microsoft YaHei UI" w:eastAsia="Microsoft YaHei UI" w:hAnsi="Microsoft YaHei UI" w:cs="宋体" w:hint="eastAsia"/>
          <w:b/>
          <w:bCs/>
          <w:color w:val="333333"/>
          <w:spacing w:val="8"/>
          <w:kern w:val="0"/>
          <w:sz w:val="34"/>
          <w:szCs w:val="34"/>
        </w:rPr>
        <w:t>实训设备</w:t>
      </w:r>
    </w:p>
    <w:p w:rsidR="0080351A" w:rsidRDefault="00EC7693">
      <w:pPr>
        <w:widowControl/>
        <w:shd w:val="clear" w:color="auto" w:fill="FFFFFF"/>
        <w:ind w:firstLineChars="200" w:firstLine="552"/>
        <w:rPr>
          <w:rFonts w:ascii="Microsoft YaHei UI" w:eastAsia="Microsoft YaHei UI" w:hAnsi="Microsoft YaHei UI" w:cs="Microsoft YaHei UI"/>
          <w:color w:val="333333"/>
          <w:spacing w:val="8"/>
          <w:kern w:val="0"/>
          <w:sz w:val="26"/>
          <w:szCs w:val="26"/>
        </w:rPr>
      </w:pPr>
      <w:r>
        <w:rPr>
          <w:rFonts w:ascii="Microsoft YaHei UI" w:eastAsia="Microsoft YaHei UI" w:hAnsi="Microsoft YaHei UI" w:cs="Microsoft YaHei UI" w:hint="eastAsia"/>
          <w:color w:val="333333"/>
          <w:spacing w:val="8"/>
          <w:kern w:val="0"/>
          <w:sz w:val="26"/>
          <w:szCs w:val="26"/>
        </w:rPr>
        <w:t>学院有形态学、机能学和生物化学等基础医学实验室，拥有人体解剖学、人体生理学、病理学、药理学、微生物与免疫、口腔解剖生理、内科、外科、妇产科、儿科、急救、重症模拟病房、基础护理、康复治疗、口腔综合、模拟手术、健康评估、健康管理实训实验室和仪器设备，还有解剖陈列室、中药标本馆、教科研平台、电脑机房等，总面积达</w:t>
      </w:r>
      <w:r>
        <w:rPr>
          <w:rFonts w:ascii="Microsoft YaHei UI" w:eastAsia="Microsoft YaHei UI" w:hAnsi="Microsoft YaHei UI" w:cs="Microsoft YaHei UI" w:hint="eastAsia"/>
          <w:color w:val="333333"/>
          <w:spacing w:val="8"/>
          <w:kern w:val="0"/>
          <w:sz w:val="26"/>
          <w:szCs w:val="26"/>
        </w:rPr>
        <w:t>3000</w:t>
      </w:r>
      <w:r>
        <w:rPr>
          <w:rFonts w:ascii="Microsoft YaHei UI" w:eastAsia="Microsoft YaHei UI" w:hAnsi="Microsoft YaHei UI" w:cs="Microsoft YaHei UI" w:hint="eastAsia"/>
          <w:color w:val="333333"/>
          <w:spacing w:val="8"/>
          <w:kern w:val="0"/>
          <w:sz w:val="26"/>
          <w:szCs w:val="26"/>
        </w:rPr>
        <w:t>多平方米。拥有一批先进的气相色谱仪、液相色谱仪、酶标仪、</w:t>
      </w:r>
      <w:r>
        <w:rPr>
          <w:rFonts w:ascii="Microsoft YaHei UI" w:eastAsia="Microsoft YaHei UI" w:hAnsi="Microsoft YaHei UI" w:cs="Microsoft YaHei UI" w:hint="eastAsia"/>
          <w:color w:val="333333"/>
          <w:spacing w:val="8"/>
          <w:kern w:val="0"/>
          <w:sz w:val="26"/>
          <w:szCs w:val="26"/>
        </w:rPr>
        <w:t>PCR</w:t>
      </w:r>
      <w:r>
        <w:rPr>
          <w:rFonts w:ascii="Microsoft YaHei UI" w:eastAsia="Microsoft YaHei UI" w:hAnsi="Microsoft YaHei UI" w:cs="Microsoft YaHei UI" w:hint="eastAsia"/>
          <w:color w:val="333333"/>
          <w:spacing w:val="8"/>
          <w:kern w:val="0"/>
          <w:sz w:val="26"/>
          <w:szCs w:val="26"/>
        </w:rPr>
        <w:t>仪，以及多学科的教学仿真软件，可满足各专业学生实验、实训的需要。此外，通过实现学校与属地医</w:t>
      </w:r>
      <w:r>
        <w:rPr>
          <w:rFonts w:ascii="Microsoft YaHei UI" w:eastAsia="Microsoft YaHei UI" w:hAnsi="Microsoft YaHei UI" w:cs="Microsoft YaHei UI" w:hint="eastAsia"/>
          <w:color w:val="333333"/>
          <w:spacing w:val="8"/>
          <w:kern w:val="0"/>
          <w:sz w:val="26"/>
          <w:szCs w:val="26"/>
        </w:rPr>
        <w:t>疗卫生资源共享，可为各专业学生提供课间实习和社会实践等。</w:t>
      </w:r>
    </w:p>
    <w:p w:rsidR="0080351A" w:rsidRDefault="00EC7693">
      <w:pPr>
        <w:widowControl/>
        <w:shd w:val="clear" w:color="auto" w:fill="FFFFFF"/>
        <w:rPr>
          <w:rFonts w:ascii="Microsoft YaHei UI" w:eastAsia="Microsoft YaHei UI" w:hAnsi="Microsoft YaHei UI" w:cs="宋体"/>
          <w:color w:val="333333"/>
          <w:spacing w:val="8"/>
          <w:kern w:val="0"/>
          <w:sz w:val="26"/>
          <w:szCs w:val="26"/>
        </w:rPr>
      </w:pPr>
      <w:r>
        <w:rPr>
          <w:noProof/>
        </w:rPr>
        <w:lastRenderedPageBreak/>
        <w:drawing>
          <wp:inline distT="0" distB="0" distL="0" distR="0">
            <wp:extent cx="5274310" cy="3274695"/>
            <wp:effectExtent l="0" t="0" r="2540" b="1905"/>
            <wp:docPr id="17" name="图片 17" descr="C:\Users\Yixiong Lei\AppData\Local\Microsoft\Windows\INetCache\Content.Word\微信图片_20210402114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Yixiong Lei\AppData\Local\Microsoft\Windows\INetCache\Content.Word\微信图片_2021040211434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4310" cy="3274695"/>
                    </a:xfrm>
                    <a:prstGeom prst="rect">
                      <a:avLst/>
                    </a:prstGeom>
                    <a:noFill/>
                    <a:ln>
                      <a:noFill/>
                    </a:ln>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形态学实验室</w:t>
      </w:r>
    </w:p>
    <w:p w:rsidR="0080351A" w:rsidRDefault="0080351A">
      <w:pPr>
        <w:widowControl/>
        <w:shd w:val="clear" w:color="auto" w:fill="FFFFFF"/>
        <w:jc w:val="center"/>
        <w:rPr>
          <w:rFonts w:ascii="Microsoft YaHei UI" w:eastAsia="Microsoft YaHei UI" w:hAnsi="Microsoft YaHei UI" w:cs="宋体"/>
          <w:color w:val="333333"/>
          <w:spacing w:val="8"/>
          <w:kern w:val="0"/>
          <w:sz w:val="26"/>
          <w:szCs w:val="26"/>
        </w:rPr>
      </w:pP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noProof/>
        </w:rPr>
        <w:drawing>
          <wp:inline distT="0" distB="0" distL="0" distR="0">
            <wp:extent cx="5267325" cy="3507105"/>
            <wp:effectExtent l="0" t="0" r="9525" b="171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1"/>
                    <a:stretch>
                      <a:fillRect/>
                    </a:stretch>
                  </pic:blipFill>
                  <pic:spPr>
                    <a:xfrm>
                      <a:off x="0" y="0"/>
                      <a:ext cx="5267325" cy="3507105"/>
                    </a:xfrm>
                    <a:prstGeom prst="rect">
                      <a:avLst/>
                    </a:prstGeom>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病理标本陈列室</w:t>
      </w:r>
    </w:p>
    <w:p w:rsidR="0080351A" w:rsidRDefault="0080351A">
      <w:pPr>
        <w:widowControl/>
        <w:shd w:val="clear" w:color="auto" w:fill="FFFFFF"/>
        <w:ind w:left="4416" w:hangingChars="1600" w:hanging="4416"/>
        <w:rPr>
          <w:rFonts w:ascii="Microsoft YaHei UI" w:eastAsia="Microsoft YaHei UI" w:hAnsi="Microsoft YaHei UI" w:cs="Microsoft YaHei UI"/>
          <w:color w:val="333333"/>
          <w:spacing w:val="8"/>
          <w:kern w:val="0"/>
          <w:sz w:val="26"/>
          <w:szCs w:val="26"/>
        </w:rPr>
      </w:pPr>
    </w:p>
    <w:p w:rsidR="0080351A" w:rsidRDefault="00EC7693">
      <w:pPr>
        <w:widowControl/>
        <w:shd w:val="clear" w:color="auto" w:fill="FFFFFF"/>
        <w:rPr>
          <w:rFonts w:ascii="Microsoft YaHei UI" w:eastAsia="Microsoft YaHei UI" w:hAnsi="Microsoft YaHei UI" w:cs="宋体"/>
          <w:color w:val="333333"/>
          <w:spacing w:val="8"/>
          <w:kern w:val="0"/>
          <w:sz w:val="26"/>
          <w:szCs w:val="26"/>
        </w:rPr>
      </w:pPr>
      <w:r>
        <w:rPr>
          <w:noProof/>
        </w:rPr>
        <w:lastRenderedPageBreak/>
        <w:drawing>
          <wp:inline distT="0" distB="0" distL="0" distR="0">
            <wp:extent cx="5238115" cy="3580130"/>
            <wp:effectExtent l="0" t="0" r="635" b="127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2"/>
                    <a:stretch>
                      <a:fillRect/>
                    </a:stretch>
                  </pic:blipFill>
                  <pic:spPr>
                    <a:xfrm>
                      <a:off x="0" y="0"/>
                      <a:ext cx="5238115" cy="3580130"/>
                    </a:xfrm>
                    <a:prstGeom prst="rect">
                      <a:avLst/>
                    </a:prstGeom>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解剖标本陈列室</w:t>
      </w:r>
    </w:p>
    <w:p w:rsidR="0080351A" w:rsidRDefault="0080351A">
      <w:pPr>
        <w:widowControl/>
        <w:shd w:val="clear" w:color="auto" w:fill="FFFFFF"/>
        <w:jc w:val="center"/>
        <w:rPr>
          <w:rFonts w:ascii="Microsoft YaHei UI" w:eastAsia="Microsoft YaHei UI" w:hAnsi="Microsoft YaHei UI" w:cs="宋体"/>
          <w:color w:val="333333"/>
          <w:spacing w:val="8"/>
          <w:kern w:val="0"/>
          <w:sz w:val="26"/>
          <w:szCs w:val="26"/>
        </w:rPr>
      </w:pPr>
    </w:p>
    <w:p w:rsidR="0080351A" w:rsidRDefault="00EC7693">
      <w:pPr>
        <w:widowControl/>
        <w:shd w:val="clear" w:color="auto" w:fill="FFFFFF"/>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noProof/>
          <w:color w:val="333333"/>
          <w:spacing w:val="8"/>
          <w:kern w:val="0"/>
          <w:sz w:val="26"/>
          <w:szCs w:val="26"/>
        </w:rPr>
        <w:drawing>
          <wp:inline distT="0" distB="0" distL="0" distR="0">
            <wp:extent cx="5273675" cy="3234055"/>
            <wp:effectExtent l="0" t="0" r="3175" b="444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273675" cy="3234055"/>
                    </a:xfrm>
                    <a:prstGeom prst="rect">
                      <a:avLst/>
                    </a:prstGeom>
                    <a:noFill/>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人体解剖实训室</w:t>
      </w:r>
    </w:p>
    <w:p w:rsidR="0080351A" w:rsidRDefault="00EC7693">
      <w:pPr>
        <w:widowControl/>
        <w:shd w:val="clear" w:color="auto" w:fill="FFFFFF"/>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noProof/>
          <w:color w:val="333333"/>
          <w:spacing w:val="8"/>
          <w:kern w:val="0"/>
          <w:sz w:val="26"/>
          <w:szCs w:val="26"/>
        </w:rPr>
        <w:lastRenderedPageBreak/>
        <mc:AlternateContent>
          <mc:Choice Requires="wps">
            <w:drawing>
              <wp:inline distT="0" distB="0" distL="0" distR="0">
                <wp:extent cx="304800" cy="304800"/>
                <wp:effectExtent l="0" t="0" r="0" b="0"/>
                <wp:docPr id="31" name="AutoShape 15"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xmlns:wpsCustomData="http://www.wps.cn/officeDocument/2013/wpsCustomData" xmlns:w15="http://schemas.microsoft.com/office/word/2012/wordml">
            <w:pict>
              <v:rect id="AutoShape 15" o:spid="_x0000_s1026" o:spt="1" alt="图片"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fMlnTSAAAAAwEAAA8AAAAAAAAAAQAg&#10;AAAAIgAAAGRycy9kb3ducmV2LnhtbFBLAQIUABQAAAAIAIdO4kBc3Xk1FAIAACMEAAAOAAAAAAAA&#10;AAEAIAAAACEBAABkcnMvZTJvRG9jLnhtbFBLBQYAAAAABgAGAFkBAACnBQAAAAA=&#10;">
                <v:fill on="f" focussize="0,0"/>
                <v:stroke on="f"/>
                <v:imagedata o:title=""/>
                <o:lock v:ext="edit" aspectratio="t"/>
                <w10:wrap type="none"/>
                <w10:anchorlock/>
              </v:rect>
            </w:pict>
          </mc:Fallback>
        </mc:AlternateContent>
      </w:r>
      <w:r>
        <w:t xml:space="preserve"> </w:t>
      </w:r>
      <w:r>
        <w:rPr>
          <w:noProof/>
        </w:rPr>
        <w:drawing>
          <wp:inline distT="0" distB="0" distL="0" distR="0">
            <wp:extent cx="5274310" cy="3414395"/>
            <wp:effectExtent l="0" t="0" r="2540" b="14605"/>
            <wp:docPr id="52" name="图片 52" descr="C:\Users\Yixiong Lei\AppData\Local\Microsoft\Windows\INetCache\Content.Word\微信图片_20210402114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Users\Yixiong Lei\AppData\Local\Microsoft\Windows\INetCache\Content.Word\微信图片_2021040211435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274310" cy="3414395"/>
                    </a:xfrm>
                    <a:prstGeom prst="rect">
                      <a:avLst/>
                    </a:prstGeom>
                    <a:noFill/>
                    <a:ln>
                      <a:noFill/>
                    </a:ln>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康复训练实训室</w:t>
      </w:r>
    </w:p>
    <w:p w:rsidR="0080351A" w:rsidRDefault="0080351A">
      <w:pPr>
        <w:widowControl/>
        <w:shd w:val="clear" w:color="auto" w:fill="FFFFFF"/>
        <w:rPr>
          <w:rFonts w:ascii="Microsoft YaHei UI" w:eastAsia="Microsoft YaHei UI" w:hAnsi="Microsoft YaHei UI" w:cs="宋体"/>
          <w:color w:val="333333"/>
          <w:spacing w:val="8"/>
          <w:kern w:val="0"/>
          <w:sz w:val="26"/>
          <w:szCs w:val="26"/>
        </w:rPr>
      </w:pPr>
    </w:p>
    <w:p w:rsidR="0080351A" w:rsidRDefault="00EC7693">
      <w:pPr>
        <w:widowControl/>
        <w:shd w:val="clear" w:color="auto" w:fill="FFFFFF"/>
        <w:rPr>
          <w:rFonts w:ascii="Microsoft YaHei UI" w:eastAsia="Microsoft YaHei UI" w:hAnsi="Microsoft YaHei UI" w:cs="宋体"/>
          <w:color w:val="333333"/>
          <w:spacing w:val="8"/>
          <w:kern w:val="0"/>
          <w:sz w:val="26"/>
          <w:szCs w:val="26"/>
        </w:rPr>
      </w:pPr>
      <w:r>
        <w:rPr>
          <w:noProof/>
        </w:rPr>
        <w:drawing>
          <wp:inline distT="0" distB="0" distL="0" distR="0">
            <wp:extent cx="5274310" cy="3512185"/>
            <wp:effectExtent l="0" t="0" r="2540" b="0"/>
            <wp:docPr id="53" name="图片 53" descr="C:\Users\Yixiong Lei\AppData\Local\Microsoft\Windows\INetCache\Content.Word\微信图片_20210402114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Yixiong Lei\AppData\Local\Microsoft\Windows\INetCache\Content.Word\微信图片_2021040211440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274310" cy="3512300"/>
                    </a:xfrm>
                    <a:prstGeom prst="rect">
                      <a:avLst/>
                    </a:prstGeom>
                    <a:noFill/>
                    <a:ln>
                      <a:noFill/>
                    </a:ln>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基础护理实训室</w:t>
      </w:r>
    </w:p>
    <w:p w:rsidR="0080351A" w:rsidRDefault="0080351A">
      <w:pPr>
        <w:widowControl/>
        <w:shd w:val="clear" w:color="auto" w:fill="FFFFFF"/>
        <w:jc w:val="center"/>
        <w:rPr>
          <w:rFonts w:ascii="Microsoft YaHei UI" w:eastAsia="Microsoft YaHei UI" w:hAnsi="Microsoft YaHei UI" w:cs="宋体"/>
          <w:color w:val="333333"/>
          <w:spacing w:val="8"/>
          <w:kern w:val="0"/>
          <w:sz w:val="26"/>
          <w:szCs w:val="26"/>
        </w:rPr>
      </w:pPr>
    </w:p>
    <w:p w:rsidR="0080351A" w:rsidRDefault="00EC7693">
      <w:pPr>
        <w:widowControl/>
        <w:shd w:val="clear" w:color="auto" w:fill="FFFFFF"/>
        <w:rPr>
          <w:rFonts w:ascii="Microsoft YaHei UI" w:eastAsia="Microsoft YaHei UI" w:hAnsi="Microsoft YaHei UI" w:cs="宋体"/>
          <w:color w:val="333333"/>
          <w:spacing w:val="8"/>
          <w:kern w:val="0"/>
          <w:sz w:val="26"/>
          <w:szCs w:val="26"/>
        </w:rPr>
      </w:pPr>
      <w:r>
        <w:rPr>
          <w:noProof/>
        </w:rPr>
        <w:drawing>
          <wp:inline distT="0" distB="0" distL="0" distR="0">
            <wp:extent cx="5274310" cy="3308985"/>
            <wp:effectExtent l="0" t="0" r="2540" b="5715"/>
            <wp:docPr id="54" name="图片 54" descr="C:\Users\Yixiong Lei\AppData\Local\Microsoft\Windows\INetCache\Content.Word\微信图片_20210402114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Yixiong Lei\AppData\Local\Microsoft\Windows\INetCache\Content.Word\微信图片_2021040211441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274310" cy="3308985"/>
                    </a:xfrm>
                    <a:prstGeom prst="rect">
                      <a:avLst/>
                    </a:prstGeom>
                    <a:noFill/>
                    <a:ln>
                      <a:noFill/>
                    </a:ln>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电脑模拟疾病实训室</w:t>
      </w:r>
    </w:p>
    <w:p w:rsidR="0080351A" w:rsidRDefault="0080351A">
      <w:pPr>
        <w:widowControl/>
        <w:shd w:val="clear" w:color="auto" w:fill="FFFFFF"/>
        <w:jc w:val="center"/>
        <w:rPr>
          <w:rFonts w:ascii="Microsoft YaHei UI" w:eastAsia="Microsoft YaHei UI" w:hAnsi="Microsoft YaHei UI" w:cs="宋体"/>
          <w:color w:val="333333"/>
          <w:spacing w:val="8"/>
          <w:kern w:val="0"/>
          <w:sz w:val="26"/>
          <w:szCs w:val="26"/>
        </w:rPr>
      </w:pP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noProof/>
        </w:rPr>
        <w:drawing>
          <wp:inline distT="0" distB="0" distL="0" distR="0">
            <wp:extent cx="5274310" cy="3508375"/>
            <wp:effectExtent l="0" t="0" r="2540" b="0"/>
            <wp:docPr id="55" name="图片 55" descr="C:\Users\Yixiong Lei\AppData\Local\Microsoft\Windows\INetCache\Content.Word\微信图片_20210402114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Yixiong Lei\AppData\Local\Microsoft\Windows\INetCache\Content.Word\微信图片_2021040211442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274310" cy="3508393"/>
                    </a:xfrm>
                    <a:prstGeom prst="rect">
                      <a:avLst/>
                    </a:prstGeom>
                    <a:noFill/>
                    <a:ln>
                      <a:noFill/>
                    </a:ln>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健康评估实训室</w:t>
      </w:r>
    </w:p>
    <w:p w:rsidR="0080351A" w:rsidRDefault="0080351A">
      <w:pPr>
        <w:widowControl/>
        <w:shd w:val="clear" w:color="auto" w:fill="FFFFFF"/>
        <w:jc w:val="center"/>
        <w:rPr>
          <w:rFonts w:ascii="Microsoft YaHei UI" w:eastAsia="Microsoft YaHei UI" w:hAnsi="Microsoft YaHei UI" w:cs="宋体"/>
          <w:color w:val="333333"/>
          <w:spacing w:val="8"/>
          <w:kern w:val="0"/>
          <w:sz w:val="26"/>
          <w:szCs w:val="26"/>
        </w:rPr>
      </w:pPr>
    </w:p>
    <w:p w:rsidR="0080351A" w:rsidRDefault="00EC7693">
      <w:pPr>
        <w:widowControl/>
        <w:shd w:val="clear" w:color="auto" w:fill="FFFFFF"/>
        <w:rPr>
          <w:rFonts w:ascii="Microsoft YaHei UI" w:eastAsia="Microsoft YaHei UI" w:hAnsi="Microsoft YaHei UI" w:cs="宋体"/>
          <w:color w:val="333333"/>
          <w:spacing w:val="8"/>
          <w:kern w:val="0"/>
          <w:sz w:val="26"/>
          <w:szCs w:val="26"/>
        </w:rPr>
      </w:pPr>
      <w:r>
        <w:rPr>
          <w:noProof/>
        </w:rPr>
        <w:lastRenderedPageBreak/>
        <w:drawing>
          <wp:inline distT="0" distB="0" distL="0" distR="0">
            <wp:extent cx="5274310" cy="3512185"/>
            <wp:effectExtent l="0" t="0" r="2540" b="0"/>
            <wp:docPr id="56" name="图片 56" descr="C:\Users\Yixiong Lei\AppData\Local\Microsoft\Windows\INetCache\Content.Word\微信图片_20210402114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Users\Yixiong Lei\AppData\Local\Microsoft\Windows\INetCache\Content.Word\微信图片_2021040211443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274310" cy="3512300"/>
                    </a:xfrm>
                    <a:prstGeom prst="rect">
                      <a:avLst/>
                    </a:prstGeom>
                    <a:noFill/>
                    <a:ln>
                      <a:noFill/>
                    </a:ln>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手术模拟室</w:t>
      </w:r>
    </w:p>
    <w:p w:rsidR="0080351A" w:rsidRDefault="0080351A">
      <w:pPr>
        <w:widowControl/>
        <w:shd w:val="clear" w:color="auto" w:fill="FFFFFF"/>
        <w:rPr>
          <w:rFonts w:ascii="Microsoft YaHei UI" w:eastAsia="Microsoft YaHei UI" w:hAnsi="Microsoft YaHei UI" w:cs="宋体"/>
          <w:color w:val="333333"/>
          <w:spacing w:val="8"/>
          <w:kern w:val="0"/>
          <w:sz w:val="26"/>
          <w:szCs w:val="26"/>
        </w:rPr>
      </w:pPr>
    </w:p>
    <w:p w:rsidR="0080351A" w:rsidRDefault="00EC7693">
      <w:pPr>
        <w:widowControl/>
        <w:shd w:val="clear" w:color="auto" w:fill="FFFFFF"/>
        <w:jc w:val="center"/>
        <w:rPr>
          <w:rFonts w:ascii="Microsoft YaHei UI" w:eastAsia="Microsoft YaHei UI" w:hAnsi="Microsoft YaHei UI" w:cs="宋体"/>
          <w:b/>
          <w:bCs/>
          <w:color w:val="333333"/>
          <w:spacing w:val="8"/>
          <w:kern w:val="0"/>
          <w:sz w:val="34"/>
          <w:szCs w:val="34"/>
        </w:rPr>
      </w:pPr>
      <w:r>
        <w:rPr>
          <w:noProof/>
        </w:rPr>
        <w:drawing>
          <wp:inline distT="0" distB="0" distL="0" distR="0">
            <wp:extent cx="5191760" cy="3474085"/>
            <wp:effectExtent l="0" t="0" r="8890" b="1206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9"/>
                    <a:stretch>
                      <a:fillRect/>
                    </a:stretch>
                  </pic:blipFill>
                  <pic:spPr>
                    <a:xfrm>
                      <a:off x="0" y="0"/>
                      <a:ext cx="5191760" cy="3474085"/>
                    </a:xfrm>
                    <a:prstGeom prst="rect">
                      <a:avLst/>
                    </a:prstGeom>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电脑机房、仿真软件及健康管理信息实训室</w:t>
      </w:r>
    </w:p>
    <w:p w:rsidR="0080351A" w:rsidRDefault="0080351A">
      <w:pPr>
        <w:widowControl/>
        <w:shd w:val="clear" w:color="auto" w:fill="FFFFFF"/>
        <w:jc w:val="center"/>
        <w:rPr>
          <w:rFonts w:ascii="Microsoft YaHei UI" w:eastAsia="Microsoft YaHei UI" w:hAnsi="Microsoft YaHei UI" w:cs="宋体"/>
          <w:color w:val="333333"/>
          <w:spacing w:val="8"/>
          <w:kern w:val="0"/>
          <w:sz w:val="26"/>
          <w:szCs w:val="26"/>
        </w:rPr>
      </w:pPr>
    </w:p>
    <w:p w:rsidR="0080351A" w:rsidRDefault="00EC7693">
      <w:pPr>
        <w:widowControl/>
        <w:shd w:val="clear" w:color="auto" w:fill="FFFFFF"/>
        <w:jc w:val="center"/>
        <w:rPr>
          <w:rFonts w:ascii="Microsoft YaHei UI" w:eastAsia="Microsoft YaHei UI" w:hAnsi="Microsoft YaHei UI" w:cs="宋体"/>
          <w:color w:val="333333"/>
          <w:spacing w:val="8"/>
          <w:kern w:val="0"/>
          <w:sz w:val="28"/>
          <w:szCs w:val="28"/>
        </w:rPr>
      </w:pPr>
      <w:r>
        <w:rPr>
          <w:noProof/>
        </w:rPr>
        <w:lastRenderedPageBreak/>
        <w:drawing>
          <wp:inline distT="0" distB="0" distL="0" distR="0">
            <wp:extent cx="5191760" cy="3476625"/>
            <wp:effectExtent l="0" t="0" r="8890" b="952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20"/>
                    <a:stretch>
                      <a:fillRect/>
                    </a:stretch>
                  </pic:blipFill>
                  <pic:spPr>
                    <a:xfrm>
                      <a:off x="0" y="0"/>
                      <a:ext cx="5191760" cy="3476625"/>
                    </a:xfrm>
                    <a:prstGeom prst="rect">
                      <a:avLst/>
                    </a:prstGeom>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Microsoft YaHei UI" w:hint="eastAsia"/>
          <w:color w:val="333333"/>
          <w:spacing w:val="8"/>
          <w:kern w:val="0"/>
          <w:sz w:val="26"/>
          <w:szCs w:val="26"/>
        </w:rPr>
        <w:t>仪器分析</w:t>
      </w:r>
      <w:r>
        <w:rPr>
          <w:rFonts w:ascii="Microsoft YaHei UI" w:eastAsia="Microsoft YaHei UI" w:hAnsi="Microsoft YaHei UI" w:cs="宋体" w:hint="eastAsia"/>
          <w:color w:val="333333"/>
          <w:spacing w:val="8"/>
          <w:kern w:val="0"/>
          <w:sz w:val="26"/>
          <w:szCs w:val="26"/>
        </w:rPr>
        <w:t>室</w:t>
      </w:r>
    </w:p>
    <w:p w:rsidR="0080351A" w:rsidRDefault="0080351A">
      <w:pPr>
        <w:widowControl/>
        <w:shd w:val="clear" w:color="auto" w:fill="FFFFFF"/>
        <w:jc w:val="center"/>
        <w:rPr>
          <w:rFonts w:ascii="Microsoft YaHei UI" w:eastAsia="Microsoft YaHei UI" w:hAnsi="Microsoft YaHei UI" w:cs="宋体"/>
          <w:color w:val="333333"/>
          <w:spacing w:val="8"/>
          <w:kern w:val="0"/>
          <w:sz w:val="26"/>
          <w:szCs w:val="26"/>
        </w:rPr>
      </w:pPr>
    </w:p>
    <w:p w:rsidR="0080351A" w:rsidRDefault="00EC7693">
      <w:pPr>
        <w:widowControl/>
        <w:shd w:val="clear" w:color="auto" w:fill="FFFFFF"/>
        <w:ind w:left="3360" w:hangingChars="1600" w:hanging="3360"/>
        <w:rPr>
          <w:rFonts w:ascii="Microsoft YaHei UI" w:eastAsia="Microsoft YaHei UI" w:hAnsi="Microsoft YaHei UI" w:cs="Microsoft YaHei UI"/>
          <w:color w:val="333333"/>
          <w:spacing w:val="8"/>
          <w:kern w:val="0"/>
          <w:sz w:val="26"/>
          <w:szCs w:val="26"/>
        </w:rPr>
      </w:pPr>
      <w:r>
        <w:rPr>
          <w:noProof/>
        </w:rPr>
        <w:drawing>
          <wp:inline distT="0" distB="0" distL="0" distR="0">
            <wp:extent cx="5213985" cy="2673350"/>
            <wp:effectExtent l="0" t="0" r="5715" b="1270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1"/>
                    <a:stretch>
                      <a:fillRect/>
                    </a:stretch>
                  </pic:blipFill>
                  <pic:spPr>
                    <a:xfrm>
                      <a:off x="0" y="0"/>
                      <a:ext cx="5213985" cy="2673350"/>
                    </a:xfrm>
                    <a:prstGeom prst="rect">
                      <a:avLst/>
                    </a:prstGeom>
                  </pic:spPr>
                </pic:pic>
              </a:graphicData>
            </a:graphic>
          </wp:inline>
        </w:drawing>
      </w:r>
      <w:r>
        <w:rPr>
          <w:rFonts w:ascii="Microsoft YaHei UI" w:eastAsia="Microsoft YaHei UI" w:hAnsi="Microsoft YaHei UI" w:cs="Microsoft YaHei UI" w:hint="eastAsia"/>
          <w:color w:val="333333"/>
          <w:spacing w:val="8"/>
          <w:kern w:val="0"/>
          <w:sz w:val="26"/>
          <w:szCs w:val="26"/>
        </w:rPr>
        <w:t>中药标本馆</w:t>
      </w:r>
      <w:r>
        <w:rPr>
          <w:rFonts w:ascii="Microsoft YaHei UI" w:eastAsia="Microsoft YaHei UI" w:hAnsi="Microsoft YaHei UI" w:cs="Microsoft YaHei UI"/>
          <w:color w:val="333333"/>
          <w:spacing w:val="8"/>
          <w:kern w:val="0"/>
          <w:sz w:val="26"/>
          <w:szCs w:val="26"/>
        </w:rPr>
        <w:t xml:space="preserve"> </w:t>
      </w:r>
    </w:p>
    <w:p w:rsidR="0080351A" w:rsidRDefault="0080351A">
      <w:pPr>
        <w:widowControl/>
        <w:shd w:val="clear" w:color="auto" w:fill="FFFFFF"/>
        <w:rPr>
          <w:rFonts w:ascii="Microsoft YaHei UI" w:eastAsia="Microsoft YaHei UI" w:hAnsi="Microsoft YaHei UI" w:cs="宋体"/>
          <w:b/>
          <w:bCs/>
          <w:color w:val="333333"/>
          <w:spacing w:val="8"/>
          <w:kern w:val="0"/>
          <w:sz w:val="34"/>
          <w:szCs w:val="34"/>
        </w:rPr>
      </w:pPr>
    </w:p>
    <w:p w:rsidR="0080351A" w:rsidRDefault="0080351A">
      <w:pPr>
        <w:widowControl/>
        <w:shd w:val="clear" w:color="auto" w:fill="FFFFFF"/>
        <w:rPr>
          <w:rFonts w:ascii="Microsoft YaHei UI" w:eastAsia="Microsoft YaHei UI" w:hAnsi="Microsoft YaHei UI" w:cs="宋体"/>
          <w:b/>
          <w:bCs/>
          <w:color w:val="333333"/>
          <w:spacing w:val="8"/>
          <w:kern w:val="0"/>
          <w:sz w:val="34"/>
          <w:szCs w:val="34"/>
        </w:rPr>
      </w:pPr>
    </w:p>
    <w:p w:rsidR="0080351A" w:rsidRDefault="0080351A">
      <w:pPr>
        <w:widowControl/>
        <w:shd w:val="clear" w:color="auto" w:fill="FFFFFF"/>
        <w:rPr>
          <w:rFonts w:ascii="Microsoft YaHei UI" w:eastAsia="Microsoft YaHei UI" w:hAnsi="Microsoft YaHei UI" w:cs="宋体"/>
          <w:b/>
          <w:bCs/>
          <w:color w:val="333333"/>
          <w:spacing w:val="8"/>
          <w:kern w:val="0"/>
          <w:sz w:val="34"/>
          <w:szCs w:val="34"/>
        </w:rPr>
      </w:pPr>
    </w:p>
    <w:p w:rsidR="0080351A" w:rsidRDefault="00EC7693">
      <w:pPr>
        <w:widowControl/>
        <w:shd w:val="clear" w:color="auto" w:fill="FFFFFF"/>
        <w:rPr>
          <w:rFonts w:ascii="Microsoft YaHei UI" w:eastAsia="Microsoft YaHei UI" w:hAnsi="Microsoft YaHei UI" w:cs="宋体"/>
          <w:color w:val="333333"/>
          <w:spacing w:val="8"/>
          <w:kern w:val="0"/>
          <w:sz w:val="34"/>
          <w:szCs w:val="34"/>
        </w:rPr>
      </w:pPr>
      <w:r>
        <w:rPr>
          <w:rFonts w:ascii="Microsoft YaHei UI" w:eastAsia="Microsoft YaHei UI" w:hAnsi="Microsoft YaHei UI" w:cs="宋体" w:hint="eastAsia"/>
          <w:b/>
          <w:bCs/>
          <w:color w:val="333333"/>
          <w:spacing w:val="8"/>
          <w:kern w:val="0"/>
          <w:sz w:val="34"/>
          <w:szCs w:val="34"/>
        </w:rPr>
        <w:lastRenderedPageBreak/>
        <w:t>专业介绍</w:t>
      </w:r>
    </w:p>
    <w:p w:rsidR="0080351A" w:rsidRDefault="00EC7693">
      <w:pPr>
        <w:widowControl/>
        <w:numPr>
          <w:ilvl w:val="0"/>
          <w:numId w:val="1"/>
        </w:numPr>
        <w:shd w:val="clear" w:color="auto" w:fill="FFFFFF"/>
        <w:rPr>
          <w:rFonts w:ascii="Microsoft YaHei UI" w:eastAsia="Microsoft YaHei UI" w:hAnsi="Microsoft YaHei UI" w:cs="宋体"/>
          <w:color w:val="C00000"/>
          <w:spacing w:val="8"/>
          <w:kern w:val="0"/>
          <w:sz w:val="30"/>
          <w:szCs w:val="30"/>
        </w:rPr>
      </w:pPr>
      <w:r>
        <w:rPr>
          <w:rFonts w:ascii="Microsoft YaHei UI" w:eastAsia="Microsoft YaHei UI" w:hAnsi="Microsoft YaHei UI" w:cs="宋体" w:hint="eastAsia"/>
          <w:b/>
          <w:bCs/>
          <w:color w:val="C00000"/>
          <w:spacing w:val="8"/>
          <w:kern w:val="0"/>
          <w:sz w:val="30"/>
          <w:szCs w:val="30"/>
        </w:rPr>
        <w:t>护理学专业：</w:t>
      </w:r>
    </w:p>
    <w:p w:rsidR="0080351A" w:rsidRDefault="00EC7693">
      <w:pPr>
        <w:widowControl/>
        <w:shd w:val="clear" w:color="auto" w:fill="FFFFFF"/>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b/>
          <w:bCs/>
          <w:color w:val="333333"/>
          <w:spacing w:val="8"/>
          <w:kern w:val="0"/>
          <w:sz w:val="26"/>
          <w:szCs w:val="26"/>
        </w:rPr>
        <w:t>培养目标</w:t>
      </w:r>
    </w:p>
    <w:p w:rsidR="0080351A" w:rsidRDefault="00EC7693">
      <w:pPr>
        <w:widowControl/>
        <w:shd w:val="clear" w:color="auto" w:fill="FFFFFF"/>
        <w:ind w:firstLine="480"/>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培养具有现代护理理念，掌握护理专业必备的理论知识及操作技能，能运用基本护理技术、临床护理技术在各级医院。社区卫生服务中心、养老院等专门人才。</w:t>
      </w:r>
    </w:p>
    <w:p w:rsidR="0080351A" w:rsidRDefault="00EC7693">
      <w:pPr>
        <w:widowControl/>
        <w:shd w:val="clear" w:color="auto" w:fill="FFFFFF"/>
        <w:rPr>
          <w:rFonts w:ascii="Microsoft YaHei UI" w:eastAsia="Microsoft YaHei UI" w:hAnsi="Microsoft YaHei UI" w:cs="宋体"/>
          <w:color w:val="333333"/>
          <w:spacing w:val="8"/>
          <w:kern w:val="0"/>
          <w:sz w:val="26"/>
          <w:szCs w:val="26"/>
        </w:rPr>
      </w:pPr>
      <w:r>
        <w:rPr>
          <w:noProof/>
        </w:rPr>
        <w:drawing>
          <wp:inline distT="0" distB="0" distL="0" distR="0">
            <wp:extent cx="5246370" cy="3113405"/>
            <wp:effectExtent l="0" t="0" r="11430" b="10795"/>
            <wp:docPr id="49" name="图片 49" descr="C:\Users\Yixiong Lei\AppData\Local\Microsoft\Windows\INetCache\Content.Word\微信图片_2021040211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Yixiong Lei\AppData\Local\Microsoft\Windows\INetCache\Content.Word\微信图片_2021040211401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246370" cy="3113405"/>
                    </a:xfrm>
                    <a:prstGeom prst="rect">
                      <a:avLst/>
                    </a:prstGeom>
                    <a:noFill/>
                    <a:ln>
                      <a:noFill/>
                    </a:ln>
                  </pic:spPr>
                </pic:pic>
              </a:graphicData>
            </a:graphic>
          </wp:inline>
        </w:drawing>
      </w:r>
    </w:p>
    <w:p w:rsidR="0080351A" w:rsidRDefault="0080351A">
      <w:pPr>
        <w:widowControl/>
        <w:shd w:val="clear" w:color="auto" w:fill="FFFFFF"/>
        <w:rPr>
          <w:rFonts w:ascii="Microsoft YaHei UI" w:eastAsia="Microsoft YaHei UI" w:hAnsi="Microsoft YaHei UI" w:cs="宋体"/>
          <w:b/>
          <w:bCs/>
          <w:color w:val="333333"/>
          <w:spacing w:val="8"/>
          <w:kern w:val="0"/>
          <w:sz w:val="26"/>
          <w:szCs w:val="26"/>
        </w:rPr>
      </w:pPr>
    </w:p>
    <w:p w:rsidR="0080351A" w:rsidRDefault="00EC7693">
      <w:pPr>
        <w:widowControl/>
        <w:shd w:val="clear" w:color="auto" w:fill="FFFFFF"/>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b/>
          <w:bCs/>
          <w:color w:val="333333"/>
          <w:spacing w:val="8"/>
          <w:kern w:val="0"/>
          <w:sz w:val="26"/>
          <w:szCs w:val="26"/>
        </w:rPr>
        <w:t>主干课程</w:t>
      </w:r>
    </w:p>
    <w:p w:rsidR="0080351A" w:rsidRDefault="00EC7693">
      <w:pPr>
        <w:widowControl/>
        <w:shd w:val="clear" w:color="auto" w:fill="FFFFFF"/>
        <w:ind w:firstLine="480"/>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人体正常形态学、生理学、病原生物学与免疫学、用药护理、内科护理、外科护理、妇产科护理、儿科护理、急救护理</w:t>
      </w:r>
      <w:r>
        <w:rPr>
          <w:rFonts w:ascii="Microsoft YaHei UI" w:eastAsia="Microsoft YaHei UI" w:hAnsi="Microsoft YaHei UI" w:cs="宋体" w:hint="eastAsia"/>
          <w:color w:val="333333"/>
          <w:spacing w:val="8"/>
          <w:kern w:val="0"/>
          <w:sz w:val="26"/>
          <w:szCs w:val="26"/>
        </w:rPr>
        <w:t xml:space="preserve"> </w:t>
      </w:r>
      <w:r>
        <w:rPr>
          <w:rFonts w:ascii="Microsoft YaHei UI" w:eastAsia="Microsoft YaHei UI" w:hAnsi="Microsoft YaHei UI" w:cs="宋体" w:hint="eastAsia"/>
          <w:color w:val="333333"/>
          <w:spacing w:val="8"/>
          <w:kern w:val="0"/>
          <w:sz w:val="26"/>
          <w:szCs w:val="26"/>
        </w:rPr>
        <w:t>、老年护理、护理心理学。</w:t>
      </w:r>
    </w:p>
    <w:p w:rsidR="0080351A" w:rsidRDefault="00EC7693">
      <w:pPr>
        <w:widowControl/>
        <w:shd w:val="clear" w:color="auto" w:fill="FFFFFF"/>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b/>
          <w:bCs/>
          <w:color w:val="333333"/>
          <w:spacing w:val="8"/>
          <w:kern w:val="0"/>
          <w:sz w:val="26"/>
          <w:szCs w:val="26"/>
        </w:rPr>
        <w:t>就业方向</w:t>
      </w:r>
    </w:p>
    <w:p w:rsidR="0080351A" w:rsidRDefault="00EC7693">
      <w:pPr>
        <w:widowControl/>
        <w:shd w:val="clear" w:color="auto" w:fill="FFFFFF"/>
        <w:ind w:firstLine="480"/>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各级医院、社区卫生服务中心、养老院等从事临床护理、社区护理和预防保健等。</w:t>
      </w:r>
    </w:p>
    <w:p w:rsidR="0080351A" w:rsidRDefault="00EC7693">
      <w:pPr>
        <w:widowControl/>
        <w:shd w:val="clear" w:color="auto" w:fill="FFFFFF"/>
        <w:rPr>
          <w:rFonts w:ascii="Microsoft YaHei UI" w:eastAsia="Microsoft YaHei UI" w:hAnsi="Microsoft YaHei UI" w:cs="宋体"/>
          <w:b/>
          <w:bCs/>
          <w:color w:val="333333"/>
          <w:spacing w:val="8"/>
          <w:kern w:val="0"/>
          <w:sz w:val="26"/>
          <w:szCs w:val="26"/>
        </w:rPr>
      </w:pPr>
      <w:r>
        <w:rPr>
          <w:rFonts w:ascii="Calibri" w:eastAsia="宋体" w:hAnsi="Calibri" w:cs="宋体"/>
          <w:noProof/>
        </w:rPr>
        <w:lastRenderedPageBreak/>
        <w:drawing>
          <wp:inline distT="0" distB="0" distL="0" distR="0">
            <wp:extent cx="5198745" cy="4315460"/>
            <wp:effectExtent l="0" t="0" r="1905" b="889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3"/>
                    <a:stretch>
                      <a:fillRect/>
                    </a:stretch>
                  </pic:blipFill>
                  <pic:spPr>
                    <a:xfrm>
                      <a:off x="0" y="0"/>
                      <a:ext cx="5198745" cy="4315460"/>
                    </a:xfrm>
                    <a:prstGeom prst="rect">
                      <a:avLst/>
                    </a:prstGeom>
                  </pic:spPr>
                </pic:pic>
              </a:graphicData>
            </a:graphic>
          </wp:inline>
        </w:drawing>
      </w:r>
    </w:p>
    <w:p w:rsidR="0080351A" w:rsidRDefault="0080351A">
      <w:pPr>
        <w:widowControl/>
        <w:shd w:val="clear" w:color="auto" w:fill="FFFFFF"/>
        <w:rPr>
          <w:rFonts w:ascii="Microsoft YaHei UI" w:eastAsia="Microsoft YaHei UI" w:hAnsi="Microsoft YaHei UI" w:cs="宋体"/>
          <w:b/>
          <w:bCs/>
          <w:color w:val="333333"/>
          <w:spacing w:val="8"/>
          <w:kern w:val="0"/>
          <w:sz w:val="26"/>
          <w:szCs w:val="26"/>
        </w:rPr>
      </w:pPr>
    </w:p>
    <w:p w:rsidR="0080351A" w:rsidRDefault="00EC7693">
      <w:pPr>
        <w:widowControl/>
        <w:shd w:val="clear" w:color="auto" w:fill="FFFFFF"/>
        <w:jc w:val="center"/>
      </w:pPr>
      <w:r>
        <w:rPr>
          <w:noProof/>
        </w:rPr>
        <w:drawing>
          <wp:inline distT="0" distB="0" distL="0" distR="0">
            <wp:extent cx="5229225" cy="3677285"/>
            <wp:effectExtent l="0" t="0" r="9525" b="18415"/>
            <wp:docPr id="14" name="图片 14" descr="C:\Users\Yixiong Lei\AppData\Local\Microsoft\Windows\INetCache\Content.Word\微信图片_20210402115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Yixiong Lei\AppData\Local\Microsoft\Windows\INetCache\Content.Word\微信图片_2021040211504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229225" cy="3677285"/>
                    </a:xfrm>
                    <a:prstGeom prst="rect">
                      <a:avLst/>
                    </a:prstGeom>
                    <a:noFill/>
                    <a:ln>
                      <a:noFill/>
                    </a:ln>
                  </pic:spPr>
                </pic:pic>
              </a:graphicData>
            </a:graphic>
          </wp:inline>
        </w:drawing>
      </w:r>
    </w:p>
    <w:p w:rsidR="0080351A" w:rsidRDefault="0080351A">
      <w:pPr>
        <w:widowControl/>
        <w:shd w:val="clear" w:color="auto" w:fill="FFFFFF"/>
      </w:pPr>
    </w:p>
    <w:p w:rsidR="0080351A" w:rsidRDefault="0080351A">
      <w:pPr>
        <w:widowControl/>
        <w:shd w:val="clear" w:color="auto" w:fill="FFFFFF"/>
      </w:pPr>
    </w:p>
    <w:p w:rsidR="0080351A" w:rsidRDefault="0080351A">
      <w:pPr>
        <w:widowControl/>
        <w:shd w:val="clear" w:color="auto" w:fill="FFFFFF"/>
      </w:pPr>
    </w:p>
    <w:p w:rsidR="0080351A" w:rsidRDefault="00EC7693">
      <w:pPr>
        <w:widowControl/>
        <w:shd w:val="clear" w:color="auto" w:fill="FFFFFF"/>
      </w:pPr>
      <w:r>
        <w:rPr>
          <w:noProof/>
        </w:rPr>
        <w:drawing>
          <wp:inline distT="0" distB="0" distL="0" distR="0">
            <wp:extent cx="5266055" cy="3783330"/>
            <wp:effectExtent l="0" t="0" r="10795" b="762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25"/>
                    <a:stretch>
                      <a:fillRect/>
                    </a:stretch>
                  </pic:blipFill>
                  <pic:spPr>
                    <a:xfrm>
                      <a:off x="0" y="0"/>
                      <a:ext cx="5266055" cy="3783330"/>
                    </a:xfrm>
                    <a:prstGeom prst="rect">
                      <a:avLst/>
                    </a:prstGeom>
                  </pic:spPr>
                </pic:pic>
              </a:graphicData>
            </a:graphic>
          </wp:inline>
        </w:drawing>
      </w:r>
    </w:p>
    <w:p w:rsidR="0080351A" w:rsidRDefault="0080351A">
      <w:pPr>
        <w:widowControl/>
        <w:shd w:val="clear" w:color="auto" w:fill="FFFFFF"/>
      </w:pPr>
    </w:p>
    <w:p w:rsidR="0080351A" w:rsidRDefault="00EC7693">
      <w:pPr>
        <w:widowControl/>
        <w:spacing w:after="150" w:line="360" w:lineRule="auto"/>
        <w:jc w:val="left"/>
        <w:rPr>
          <w:rFonts w:ascii="黑体" w:eastAsia="黑体" w:hAnsi="黑体" w:cs="Arial"/>
          <w:b/>
          <w:bCs/>
          <w:color w:val="333333"/>
          <w:kern w:val="0"/>
          <w:sz w:val="29"/>
          <w:szCs w:val="29"/>
        </w:rPr>
      </w:pPr>
      <w:r>
        <w:rPr>
          <w:rFonts w:ascii="Microsoft YaHei UI" w:eastAsia="Microsoft YaHei UI" w:hAnsi="Microsoft YaHei UI" w:cs="宋体" w:hint="eastAsia"/>
          <w:b/>
          <w:bCs/>
          <w:noProof/>
          <w:color w:val="333333"/>
          <w:spacing w:val="8"/>
          <w:kern w:val="0"/>
          <w:sz w:val="26"/>
          <w:szCs w:val="26"/>
        </w:rPr>
        <w:drawing>
          <wp:inline distT="0" distB="0" distL="114300" distR="114300">
            <wp:extent cx="5246370" cy="3126105"/>
            <wp:effectExtent l="0" t="0" r="11430" b="17145"/>
            <wp:docPr id="3"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1"/>
                    <pic:cNvPicPr>
                      <a:picLocks noChangeAspect="1"/>
                    </pic:cNvPicPr>
                  </pic:nvPicPr>
                  <pic:blipFill>
                    <a:blip r:embed="rId26"/>
                    <a:stretch>
                      <a:fillRect/>
                    </a:stretch>
                  </pic:blipFill>
                  <pic:spPr>
                    <a:xfrm>
                      <a:off x="0" y="0"/>
                      <a:ext cx="5246370" cy="3126105"/>
                    </a:xfrm>
                    <a:prstGeom prst="rect">
                      <a:avLst/>
                    </a:prstGeom>
                  </pic:spPr>
                </pic:pic>
              </a:graphicData>
            </a:graphic>
          </wp:inline>
        </w:drawing>
      </w:r>
    </w:p>
    <w:p w:rsidR="0080351A" w:rsidRDefault="0080351A">
      <w:pPr>
        <w:widowControl/>
        <w:spacing w:after="150" w:line="360" w:lineRule="auto"/>
        <w:jc w:val="left"/>
        <w:rPr>
          <w:rFonts w:ascii="黑体" w:eastAsia="黑体" w:hAnsi="黑体" w:cs="Arial"/>
          <w:b/>
          <w:bCs/>
          <w:color w:val="333333"/>
          <w:kern w:val="0"/>
          <w:sz w:val="29"/>
          <w:szCs w:val="29"/>
        </w:rPr>
      </w:pPr>
    </w:p>
    <w:p w:rsidR="0080351A" w:rsidRDefault="0080351A">
      <w:pPr>
        <w:widowControl/>
        <w:spacing w:after="150" w:line="360" w:lineRule="auto"/>
        <w:jc w:val="left"/>
        <w:rPr>
          <w:rFonts w:ascii="黑体" w:eastAsia="黑体" w:hAnsi="黑体" w:cs="Arial"/>
          <w:b/>
          <w:bCs/>
          <w:color w:val="333333"/>
          <w:kern w:val="0"/>
          <w:sz w:val="29"/>
          <w:szCs w:val="29"/>
        </w:rPr>
      </w:pPr>
    </w:p>
    <w:p w:rsidR="0080351A" w:rsidRDefault="00EC7693">
      <w:pPr>
        <w:widowControl/>
        <w:spacing w:after="150" w:line="360" w:lineRule="auto"/>
        <w:jc w:val="left"/>
        <w:rPr>
          <w:rFonts w:ascii="黑体" w:eastAsia="黑体" w:hAnsi="黑体" w:cs="Arial"/>
          <w:b/>
          <w:bCs/>
          <w:color w:val="333333"/>
          <w:kern w:val="0"/>
          <w:sz w:val="29"/>
          <w:szCs w:val="29"/>
        </w:rPr>
      </w:pPr>
      <w:r>
        <w:rPr>
          <w:rFonts w:ascii="黑体" w:eastAsia="黑体" w:hAnsi="黑体" w:cs="Arial" w:hint="eastAsia"/>
          <w:b/>
          <w:bCs/>
          <w:color w:val="333333"/>
          <w:kern w:val="0"/>
          <w:sz w:val="29"/>
          <w:szCs w:val="29"/>
        </w:rPr>
        <w:lastRenderedPageBreak/>
        <w:t>【技能证书】</w:t>
      </w:r>
    </w:p>
    <w:tbl>
      <w:tblPr>
        <w:tblW w:w="8285" w:type="dxa"/>
        <w:tblBorders>
          <w:top w:val="single" w:sz="4" w:space="0" w:color="auto"/>
          <w:left w:val="single" w:sz="4" w:space="0" w:color="auto"/>
          <w:bottom w:val="single" w:sz="4" w:space="0" w:color="auto"/>
          <w:right w:val="single" w:sz="4" w:space="0" w:color="auto"/>
          <w:insideH w:val="none" w:sz="4" w:space="0" w:color="auto"/>
          <w:insideV w:val="none" w:sz="4" w:space="0" w:color="auto"/>
        </w:tblBorders>
        <w:tblCellMar>
          <w:top w:w="15" w:type="dxa"/>
          <w:left w:w="15" w:type="dxa"/>
          <w:bottom w:w="15" w:type="dxa"/>
          <w:right w:w="15" w:type="dxa"/>
        </w:tblCellMar>
        <w:tblLook w:val="04A0" w:firstRow="1" w:lastRow="0" w:firstColumn="1" w:lastColumn="0" w:noHBand="0" w:noVBand="1"/>
      </w:tblPr>
      <w:tblGrid>
        <w:gridCol w:w="567"/>
        <w:gridCol w:w="1560"/>
        <w:gridCol w:w="1701"/>
        <w:gridCol w:w="992"/>
        <w:gridCol w:w="992"/>
        <w:gridCol w:w="2473"/>
      </w:tblGrid>
      <w:tr w:rsidR="0080351A">
        <w:trPr>
          <w:trHeight w:val="430"/>
        </w:trPr>
        <w:tc>
          <w:tcPr>
            <w:tcW w:w="567" w:type="dxa"/>
            <w:tcBorders>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序号</w:t>
            </w:r>
          </w:p>
        </w:tc>
        <w:tc>
          <w:tcPr>
            <w:tcW w:w="1560" w:type="dxa"/>
            <w:tcBorders>
              <w:left w:val="single" w:sz="6" w:space="0" w:color="FFFFFF"/>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职业资格证书</w:t>
            </w:r>
          </w:p>
        </w:tc>
        <w:tc>
          <w:tcPr>
            <w:tcW w:w="1701" w:type="dxa"/>
            <w:tcBorders>
              <w:left w:val="single" w:sz="6" w:space="0" w:color="FFFFFF"/>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颁证单位</w:t>
            </w:r>
          </w:p>
        </w:tc>
        <w:tc>
          <w:tcPr>
            <w:tcW w:w="992" w:type="dxa"/>
            <w:tcBorders>
              <w:left w:val="single" w:sz="6" w:space="0" w:color="FFFFFF"/>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等级</w:t>
            </w:r>
          </w:p>
        </w:tc>
        <w:tc>
          <w:tcPr>
            <w:tcW w:w="992" w:type="dxa"/>
            <w:tcBorders>
              <w:left w:val="single" w:sz="6" w:space="0" w:color="FFFFFF"/>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要求</w:t>
            </w:r>
          </w:p>
        </w:tc>
        <w:tc>
          <w:tcPr>
            <w:tcW w:w="2473" w:type="dxa"/>
            <w:tcBorders>
              <w:left w:val="single" w:sz="6" w:space="0" w:color="FFFFFF"/>
              <w:bottom w:val="single" w:sz="6" w:space="0" w:color="FFFFFF"/>
            </w:tcBorders>
            <w:shd w:val="clear" w:color="auto" w:fill="1D1D1D"/>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对应课程</w:t>
            </w:r>
          </w:p>
        </w:tc>
      </w:tr>
      <w:tr w:rsidR="0080351A">
        <w:trPr>
          <w:trHeight w:val="590"/>
        </w:trPr>
        <w:tc>
          <w:tcPr>
            <w:tcW w:w="567" w:type="dxa"/>
            <w:tcBorders>
              <w:top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1</w:t>
            </w:r>
          </w:p>
        </w:tc>
        <w:tc>
          <w:tcPr>
            <w:tcW w:w="1560"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护士资格证书</w:t>
            </w:r>
          </w:p>
        </w:tc>
        <w:tc>
          <w:tcPr>
            <w:tcW w:w="1701"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国家</w:t>
            </w:r>
            <w:proofErr w:type="gramStart"/>
            <w:r>
              <w:rPr>
                <w:rFonts w:ascii="宋体" w:eastAsia="宋体" w:hAnsi="宋体" w:cs="宋体" w:hint="eastAsia"/>
                <w:kern w:val="0"/>
                <w:sz w:val="24"/>
                <w:szCs w:val="24"/>
              </w:rPr>
              <w:t>卫健委</w:t>
            </w:r>
            <w:proofErr w:type="gramEnd"/>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资格证</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必考</w:t>
            </w:r>
          </w:p>
        </w:tc>
        <w:tc>
          <w:tcPr>
            <w:tcW w:w="2473" w:type="dxa"/>
            <w:tcBorders>
              <w:top w:val="single" w:sz="6" w:space="0" w:color="1D1D1D"/>
              <w:left w:val="single" w:sz="6" w:space="0" w:color="1D1D1D"/>
              <w:bottom w:val="single" w:sz="6" w:space="0" w:color="1D1D1D"/>
            </w:tcBorders>
            <w:shd w:val="clear" w:color="auto" w:fill="FFFFFF"/>
            <w:tcMar>
              <w:top w:w="0" w:type="dxa"/>
              <w:left w:w="0" w:type="dxa"/>
              <w:bottom w:w="0" w:type="dxa"/>
              <w:right w:w="0" w:type="dxa"/>
            </w:tcMa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基础护理学、内科护理学、外科护理学、妇科护理学、儿科护理学</w:t>
            </w:r>
          </w:p>
        </w:tc>
      </w:tr>
      <w:tr w:rsidR="0080351A">
        <w:trPr>
          <w:trHeight w:val="813"/>
        </w:trPr>
        <w:tc>
          <w:tcPr>
            <w:tcW w:w="567" w:type="dxa"/>
            <w:tcBorders>
              <w:top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kern w:val="0"/>
                <w:sz w:val="24"/>
                <w:szCs w:val="24"/>
              </w:rPr>
            </w:pPr>
            <w:r>
              <w:rPr>
                <w:rFonts w:ascii="Calibri" w:eastAsia="宋体" w:hAnsi="Calibri" w:cs="宋体" w:hint="eastAsia"/>
                <w:sz w:val="24"/>
                <w:szCs w:val="24"/>
              </w:rPr>
              <w:t>2</w:t>
            </w:r>
          </w:p>
        </w:tc>
        <w:tc>
          <w:tcPr>
            <w:tcW w:w="1560"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Calibri" w:eastAsia="宋体" w:hAnsi="Calibri" w:cs="宋体"/>
                <w:color w:val="000000" w:themeColor="text1"/>
                <w:sz w:val="24"/>
                <w:szCs w:val="24"/>
              </w:rPr>
            </w:pPr>
            <w:r>
              <w:rPr>
                <w:rFonts w:ascii="Calibri" w:eastAsia="宋体" w:hAnsi="Calibri" w:cs="宋体" w:hint="eastAsia"/>
                <w:color w:val="000000" w:themeColor="text1"/>
                <w:sz w:val="24"/>
                <w:szCs w:val="24"/>
              </w:rPr>
              <w:t>老年照护</w:t>
            </w:r>
          </w:p>
        </w:tc>
        <w:tc>
          <w:tcPr>
            <w:tcW w:w="1701"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Calibri" w:eastAsia="宋体" w:hAnsi="Calibri" w:cs="宋体"/>
                <w:color w:val="000000" w:themeColor="text1"/>
                <w:sz w:val="24"/>
                <w:szCs w:val="24"/>
              </w:rPr>
            </w:pPr>
            <w:r>
              <w:rPr>
                <w:rFonts w:ascii="Calibri" w:eastAsia="宋体" w:hAnsi="Calibri" w:cs="宋体" w:hint="eastAsia"/>
                <w:color w:val="000000" w:themeColor="text1"/>
                <w:sz w:val="24"/>
                <w:szCs w:val="24"/>
              </w:rPr>
              <w:t>教育部</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Calibri" w:eastAsia="宋体" w:hAnsi="Calibri" w:cs="宋体"/>
                <w:color w:val="000000" w:themeColor="text1"/>
                <w:sz w:val="24"/>
                <w:szCs w:val="24"/>
              </w:rPr>
            </w:pPr>
            <w:r>
              <w:rPr>
                <w:rFonts w:ascii="Calibri" w:eastAsia="宋体" w:hAnsi="Calibri" w:cs="宋体" w:hint="eastAsia"/>
                <w:color w:val="000000" w:themeColor="text1"/>
                <w:sz w:val="24"/>
                <w:szCs w:val="24"/>
              </w:rPr>
              <w:t>中级</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Calibri" w:eastAsia="宋体" w:hAnsi="Calibri" w:cs="宋体"/>
                <w:color w:val="000000" w:themeColor="text1"/>
                <w:sz w:val="24"/>
                <w:szCs w:val="24"/>
              </w:rPr>
            </w:pPr>
            <w:r>
              <w:rPr>
                <w:rFonts w:ascii="Calibri" w:eastAsia="宋体" w:hAnsi="Calibri" w:cs="宋体" w:hint="eastAsia"/>
                <w:color w:val="000000" w:themeColor="text1"/>
                <w:sz w:val="24"/>
                <w:szCs w:val="24"/>
              </w:rPr>
              <w:t>选考</w:t>
            </w:r>
          </w:p>
        </w:tc>
        <w:tc>
          <w:tcPr>
            <w:tcW w:w="2473" w:type="dxa"/>
            <w:tcBorders>
              <w:top w:val="single" w:sz="6" w:space="0" w:color="1D1D1D"/>
              <w:left w:val="single" w:sz="6" w:space="0" w:color="1D1D1D"/>
              <w:bottom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Calibri" w:eastAsia="宋体" w:hAnsi="Calibri" w:cs="宋体"/>
                <w:color w:val="000000" w:themeColor="text1"/>
                <w:sz w:val="24"/>
                <w:szCs w:val="24"/>
              </w:rPr>
            </w:pPr>
            <w:r>
              <w:rPr>
                <w:rFonts w:ascii="Calibri" w:eastAsia="宋体" w:hAnsi="Calibri" w:cs="宋体" w:hint="eastAsia"/>
                <w:color w:val="000000" w:themeColor="text1"/>
                <w:sz w:val="24"/>
                <w:szCs w:val="24"/>
              </w:rPr>
              <w:t>老年照护</w:t>
            </w:r>
          </w:p>
        </w:tc>
      </w:tr>
      <w:tr w:rsidR="0080351A">
        <w:trPr>
          <w:trHeight w:val="553"/>
        </w:trPr>
        <w:tc>
          <w:tcPr>
            <w:tcW w:w="567" w:type="dxa"/>
            <w:tcBorders>
              <w:top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3</w:t>
            </w:r>
          </w:p>
        </w:tc>
        <w:tc>
          <w:tcPr>
            <w:tcW w:w="1560"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养老护理员</w:t>
            </w:r>
          </w:p>
        </w:tc>
        <w:tc>
          <w:tcPr>
            <w:tcW w:w="1701"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广东省劳动和社会保障厅职业技能鉴定中心</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初级</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选考</w:t>
            </w:r>
          </w:p>
        </w:tc>
        <w:tc>
          <w:tcPr>
            <w:tcW w:w="2473" w:type="dxa"/>
            <w:tcBorders>
              <w:top w:val="single" w:sz="6" w:space="0" w:color="1D1D1D"/>
              <w:left w:val="single" w:sz="6" w:space="0" w:color="1D1D1D"/>
              <w:bottom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基础护理学、老年护理学康复护理学</w:t>
            </w:r>
          </w:p>
        </w:tc>
      </w:tr>
      <w:tr w:rsidR="0080351A">
        <w:trPr>
          <w:trHeight w:val="976"/>
        </w:trPr>
        <w:tc>
          <w:tcPr>
            <w:tcW w:w="567" w:type="dxa"/>
            <w:tcBorders>
              <w:top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4</w:t>
            </w:r>
          </w:p>
        </w:tc>
        <w:tc>
          <w:tcPr>
            <w:tcW w:w="1560"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spacing w:line="360" w:lineRule="auto"/>
              <w:jc w:val="center"/>
              <w:rPr>
                <w:rFonts w:ascii="Calibri" w:eastAsia="宋体" w:hAnsi="Calibri" w:cs="宋体"/>
                <w:sz w:val="24"/>
                <w:szCs w:val="24"/>
              </w:rPr>
            </w:pPr>
            <w:r>
              <w:rPr>
                <w:rFonts w:ascii="Calibri" w:eastAsia="宋体" w:hAnsi="Calibri" w:cs="宋体" w:hint="eastAsia"/>
                <w:sz w:val="24"/>
                <w:szCs w:val="24"/>
              </w:rPr>
              <w:t>母婴护理师</w:t>
            </w:r>
          </w:p>
          <w:p w:rsidR="0080351A" w:rsidRDefault="0080351A">
            <w:pPr>
              <w:widowControl/>
              <w:spacing w:line="276" w:lineRule="auto"/>
              <w:jc w:val="center"/>
              <w:rPr>
                <w:rFonts w:ascii="宋体" w:eastAsia="宋体" w:hAnsi="宋体" w:cs="宋体"/>
                <w:kern w:val="0"/>
                <w:sz w:val="24"/>
                <w:szCs w:val="24"/>
              </w:rPr>
            </w:pPr>
          </w:p>
        </w:tc>
        <w:tc>
          <w:tcPr>
            <w:tcW w:w="1701"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人力资源和社会保障部</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初级</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选考</w:t>
            </w:r>
          </w:p>
        </w:tc>
        <w:tc>
          <w:tcPr>
            <w:tcW w:w="2473" w:type="dxa"/>
            <w:tcBorders>
              <w:top w:val="single" w:sz="6" w:space="0" w:color="1D1D1D"/>
              <w:left w:val="single" w:sz="6" w:space="0" w:color="1D1D1D"/>
              <w:bottom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基础护理学、妇科护理学、儿科护理学</w:t>
            </w:r>
          </w:p>
        </w:tc>
      </w:tr>
      <w:tr w:rsidR="0080351A">
        <w:trPr>
          <w:trHeight w:val="553"/>
        </w:trPr>
        <w:tc>
          <w:tcPr>
            <w:tcW w:w="567" w:type="dxa"/>
            <w:tcBorders>
              <w:top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5</w:t>
            </w:r>
          </w:p>
        </w:tc>
        <w:tc>
          <w:tcPr>
            <w:tcW w:w="1560"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spacing w:line="360" w:lineRule="auto"/>
              <w:jc w:val="center"/>
              <w:rPr>
                <w:rFonts w:ascii="Calibri" w:eastAsia="宋体" w:hAnsi="Calibri" w:cs="宋体"/>
                <w:sz w:val="24"/>
                <w:szCs w:val="24"/>
              </w:rPr>
            </w:pPr>
            <w:r>
              <w:rPr>
                <w:rFonts w:ascii="Calibri" w:eastAsia="宋体" w:hAnsi="Calibri" w:cs="宋体" w:hint="eastAsia"/>
                <w:sz w:val="24"/>
                <w:szCs w:val="24"/>
              </w:rPr>
              <w:t>健康管理师</w:t>
            </w:r>
          </w:p>
          <w:p w:rsidR="0080351A" w:rsidRDefault="0080351A">
            <w:pPr>
              <w:widowControl/>
              <w:spacing w:line="276" w:lineRule="auto"/>
              <w:jc w:val="center"/>
              <w:rPr>
                <w:rFonts w:ascii="宋体" w:eastAsia="宋体" w:hAnsi="宋体" w:cs="宋体"/>
                <w:kern w:val="0"/>
                <w:sz w:val="24"/>
                <w:szCs w:val="24"/>
              </w:rPr>
            </w:pPr>
          </w:p>
        </w:tc>
        <w:tc>
          <w:tcPr>
            <w:tcW w:w="1701"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人力资源和社会保障部第三方评价机构</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三级</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选考</w:t>
            </w:r>
          </w:p>
        </w:tc>
        <w:tc>
          <w:tcPr>
            <w:tcW w:w="2473" w:type="dxa"/>
            <w:tcBorders>
              <w:top w:val="single" w:sz="6" w:space="0" w:color="1D1D1D"/>
              <w:left w:val="single" w:sz="6" w:space="0" w:color="1D1D1D"/>
              <w:bottom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内科护理学、外科护理学、健康评估</w:t>
            </w:r>
          </w:p>
        </w:tc>
      </w:tr>
      <w:tr w:rsidR="0080351A">
        <w:trPr>
          <w:trHeight w:val="1021"/>
        </w:trPr>
        <w:tc>
          <w:tcPr>
            <w:tcW w:w="567" w:type="dxa"/>
            <w:tcBorders>
              <w:top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6</w:t>
            </w:r>
          </w:p>
        </w:tc>
        <w:tc>
          <w:tcPr>
            <w:tcW w:w="1560" w:type="dxa"/>
            <w:tcBorders>
              <w:top w:val="single" w:sz="6" w:space="0" w:color="1D1D1D"/>
              <w:left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spacing w:line="360" w:lineRule="auto"/>
              <w:jc w:val="center"/>
              <w:rPr>
                <w:rFonts w:ascii="Calibri" w:eastAsia="宋体" w:hAnsi="Calibri" w:cs="宋体"/>
                <w:sz w:val="24"/>
                <w:szCs w:val="24"/>
              </w:rPr>
            </w:pPr>
            <w:r>
              <w:rPr>
                <w:rFonts w:ascii="Calibri" w:eastAsia="宋体" w:hAnsi="Calibri" w:cs="宋体" w:hint="eastAsia"/>
                <w:sz w:val="24"/>
                <w:szCs w:val="24"/>
              </w:rPr>
              <w:t>公共营养师</w:t>
            </w:r>
          </w:p>
          <w:p w:rsidR="0080351A" w:rsidRDefault="0080351A">
            <w:pPr>
              <w:widowControl/>
              <w:spacing w:line="276" w:lineRule="auto"/>
              <w:jc w:val="center"/>
              <w:rPr>
                <w:rFonts w:ascii="宋体" w:eastAsia="宋体" w:hAnsi="宋体" w:cs="宋体"/>
                <w:kern w:val="0"/>
                <w:sz w:val="24"/>
                <w:szCs w:val="24"/>
              </w:rPr>
            </w:pPr>
          </w:p>
        </w:tc>
        <w:tc>
          <w:tcPr>
            <w:tcW w:w="1701" w:type="dxa"/>
            <w:tcBorders>
              <w:top w:val="single" w:sz="6" w:space="0" w:color="1D1D1D"/>
              <w:left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中国营养学会教育培训中心</w:t>
            </w:r>
          </w:p>
        </w:tc>
        <w:tc>
          <w:tcPr>
            <w:tcW w:w="992" w:type="dxa"/>
            <w:tcBorders>
              <w:top w:val="single" w:sz="6" w:space="0" w:color="1D1D1D"/>
              <w:left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四级</w:t>
            </w:r>
          </w:p>
        </w:tc>
        <w:tc>
          <w:tcPr>
            <w:tcW w:w="992" w:type="dxa"/>
            <w:tcBorders>
              <w:top w:val="single" w:sz="6" w:space="0" w:color="1D1D1D"/>
              <w:left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选考</w:t>
            </w:r>
          </w:p>
        </w:tc>
        <w:tc>
          <w:tcPr>
            <w:tcW w:w="2473" w:type="dxa"/>
            <w:tcBorders>
              <w:top w:val="single" w:sz="6" w:space="0" w:color="1D1D1D"/>
              <w:lef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hint="eastAsia"/>
                <w:kern w:val="0"/>
                <w:sz w:val="24"/>
                <w:szCs w:val="24"/>
              </w:rPr>
              <w:t>营养与膳食</w:t>
            </w:r>
          </w:p>
        </w:tc>
      </w:tr>
    </w:tbl>
    <w:p w:rsidR="0080351A" w:rsidRDefault="0080351A">
      <w:pPr>
        <w:widowControl/>
        <w:shd w:val="clear" w:color="auto" w:fill="FFFFFF"/>
        <w:ind w:left="284"/>
        <w:rPr>
          <w:rFonts w:ascii="Microsoft YaHei UI" w:eastAsia="Microsoft YaHei UI" w:hAnsi="Microsoft YaHei UI" w:cs="宋体"/>
          <w:color w:val="C00000"/>
          <w:spacing w:val="8"/>
          <w:kern w:val="0"/>
          <w:sz w:val="30"/>
          <w:szCs w:val="30"/>
        </w:rPr>
      </w:pPr>
    </w:p>
    <w:p w:rsidR="0080351A" w:rsidRDefault="00EC7693">
      <w:pPr>
        <w:widowControl/>
        <w:numPr>
          <w:ilvl w:val="0"/>
          <w:numId w:val="2"/>
        </w:numPr>
        <w:shd w:val="clear" w:color="auto" w:fill="FFFFFF"/>
        <w:rPr>
          <w:rFonts w:ascii="Microsoft YaHei UI" w:eastAsia="Microsoft YaHei UI" w:hAnsi="Microsoft YaHei UI" w:cs="宋体"/>
          <w:color w:val="C00000"/>
          <w:spacing w:val="8"/>
          <w:kern w:val="0"/>
          <w:sz w:val="30"/>
          <w:szCs w:val="30"/>
        </w:rPr>
      </w:pPr>
      <w:r>
        <w:rPr>
          <w:rFonts w:ascii="Microsoft YaHei UI" w:eastAsia="Microsoft YaHei UI" w:hAnsi="Microsoft YaHei UI" w:cs="宋体" w:hint="eastAsia"/>
          <w:b/>
          <w:bCs/>
          <w:color w:val="C00000"/>
          <w:spacing w:val="8"/>
          <w:kern w:val="0"/>
          <w:sz w:val="30"/>
          <w:szCs w:val="30"/>
        </w:rPr>
        <w:t>健康管理专业：</w:t>
      </w:r>
    </w:p>
    <w:p w:rsidR="0080351A" w:rsidRDefault="00EC7693">
      <w:pPr>
        <w:widowControl/>
        <w:shd w:val="clear" w:color="auto" w:fill="FFFFFF"/>
        <w:spacing w:line="360" w:lineRule="auto"/>
        <w:ind w:firstLineChars="200" w:firstLine="520"/>
        <w:rPr>
          <w:rFonts w:ascii="Microsoft YaHei UI" w:eastAsia="Microsoft YaHei UI" w:hAnsi="Microsoft YaHei UI" w:cs="Microsoft YaHei UI"/>
          <w:b/>
          <w:bCs/>
          <w:color w:val="333333"/>
          <w:spacing w:val="8"/>
          <w:kern w:val="0"/>
          <w:sz w:val="26"/>
          <w:szCs w:val="26"/>
        </w:rPr>
      </w:pPr>
      <w:r>
        <w:rPr>
          <w:rFonts w:ascii="Microsoft YaHei UI" w:eastAsia="Microsoft YaHei UI" w:hAnsi="Microsoft YaHei UI" w:cs="Microsoft YaHei UI" w:hint="eastAsia"/>
          <w:color w:val="333333"/>
          <w:kern w:val="0"/>
          <w:sz w:val="26"/>
          <w:szCs w:val="26"/>
        </w:rPr>
        <w:t>健康管理专业是在国家政策及国家战略推动下新兴发展的一门学科，主要涉及预防医学、营养学、心理学、运动学、康复学和中医学等很多领域，掌握健康管理专业知识和技术技能，能够适应我国大健康产业发展需要，为我国健康管理医学事业的发展做出贡献。</w:t>
      </w:r>
    </w:p>
    <w:p w:rsidR="0080351A" w:rsidRDefault="00EC7693">
      <w:pPr>
        <w:widowControl/>
        <w:shd w:val="clear" w:color="auto" w:fill="FFFFFF"/>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b/>
          <w:bCs/>
          <w:color w:val="333333"/>
          <w:spacing w:val="8"/>
          <w:kern w:val="0"/>
          <w:sz w:val="26"/>
          <w:szCs w:val="26"/>
        </w:rPr>
        <w:t>培养目标</w:t>
      </w:r>
    </w:p>
    <w:p w:rsidR="0080351A" w:rsidRDefault="00EC7693">
      <w:pPr>
        <w:widowControl/>
        <w:shd w:val="clear" w:color="auto" w:fill="FFFFFF"/>
        <w:ind w:firstLine="480"/>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培养适应我国社会及大健康产业发展需要，能在各级卫生医疗和行政机构、健康管理公司。健康体检中心。健康保险机构，以及养老院和疗养院等事业单位胜任健康管理与健康服务的技能型专门人才。</w:t>
      </w:r>
    </w:p>
    <w:p w:rsidR="0080351A" w:rsidRDefault="00EC7693">
      <w:pPr>
        <w:widowControl/>
        <w:shd w:val="clear" w:color="auto" w:fill="FFFFFF"/>
        <w:rPr>
          <w:rFonts w:ascii="Microsoft YaHei UI" w:eastAsia="Microsoft YaHei UI" w:hAnsi="Microsoft YaHei UI" w:cs="宋体"/>
          <w:color w:val="333333"/>
          <w:spacing w:val="8"/>
          <w:kern w:val="0"/>
          <w:sz w:val="26"/>
          <w:szCs w:val="26"/>
        </w:rPr>
      </w:pPr>
      <w:r>
        <w:rPr>
          <w:rFonts w:ascii="Calibri" w:eastAsia="宋体" w:hAnsi="Calibri" w:cs="宋体"/>
          <w:noProof/>
          <w:sz w:val="28"/>
          <w:szCs w:val="28"/>
        </w:rPr>
        <w:lastRenderedPageBreak/>
        <w:drawing>
          <wp:anchor distT="0" distB="0" distL="114300" distR="114300" simplePos="0" relativeHeight="251660288" behindDoc="1" locked="0" layoutInCell="1" allowOverlap="1">
            <wp:simplePos x="0" y="0"/>
            <wp:positionH relativeFrom="margin">
              <wp:align>left</wp:align>
            </wp:positionH>
            <wp:positionV relativeFrom="paragraph">
              <wp:posOffset>29210</wp:posOffset>
            </wp:positionV>
            <wp:extent cx="5273040" cy="3589655"/>
            <wp:effectExtent l="0" t="0" r="3810" b="10795"/>
            <wp:wrapTight wrapText="bothSides">
              <wp:wrapPolygon edited="0">
                <wp:start x="0" y="0"/>
                <wp:lineTo x="0" y="21436"/>
                <wp:lineTo x="21538" y="21436"/>
                <wp:lineTo x="21538" y="0"/>
                <wp:lineTo x="0" y="0"/>
              </wp:wrapPolygon>
            </wp:wrapTight>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273040" cy="3589655"/>
                    </a:xfrm>
                    <a:prstGeom prst="rect">
                      <a:avLst/>
                    </a:prstGeom>
                    <a:noFill/>
                    <a:ln>
                      <a:noFill/>
                    </a:ln>
                  </pic:spPr>
                </pic:pic>
              </a:graphicData>
            </a:graphic>
          </wp:anchor>
        </w:drawing>
      </w:r>
      <w:r>
        <w:rPr>
          <w:rFonts w:ascii="Microsoft YaHei UI" w:eastAsia="Microsoft YaHei UI" w:hAnsi="Microsoft YaHei UI" w:cs="宋体" w:hint="eastAsia"/>
          <w:b/>
          <w:bCs/>
          <w:color w:val="333333"/>
          <w:spacing w:val="8"/>
          <w:kern w:val="0"/>
          <w:sz w:val="26"/>
          <w:szCs w:val="26"/>
        </w:rPr>
        <w:t>主干课程</w:t>
      </w:r>
    </w:p>
    <w:p w:rsidR="0080351A" w:rsidRDefault="00EC7693">
      <w:pPr>
        <w:widowControl/>
        <w:shd w:val="clear" w:color="auto" w:fill="FFFFFF"/>
        <w:ind w:firstLine="480"/>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人体正常形态学、生理学、健康管理学、养生保健学、推拿治疗技术、健康档案建立与管理、健康心理学、营养与健康、运动与健康、基础医学、中西医临床医学、预防医学、康复与养生等。</w:t>
      </w:r>
    </w:p>
    <w:p w:rsidR="0080351A" w:rsidRDefault="00EC7693">
      <w:pPr>
        <w:widowControl/>
        <w:shd w:val="clear" w:color="auto" w:fill="FFFFFF"/>
        <w:rPr>
          <w:rFonts w:ascii="Microsoft YaHei UI" w:eastAsia="Microsoft YaHei UI" w:hAnsi="Microsoft YaHei UI" w:cs="宋体"/>
          <w:color w:val="333333"/>
          <w:spacing w:val="8"/>
          <w:kern w:val="0"/>
          <w:sz w:val="26"/>
          <w:szCs w:val="26"/>
        </w:rPr>
      </w:pPr>
      <w:r>
        <w:rPr>
          <w:noProof/>
        </w:rPr>
        <w:drawing>
          <wp:inline distT="0" distB="0" distL="0" distR="0">
            <wp:extent cx="5274310" cy="3027045"/>
            <wp:effectExtent l="0" t="0" r="2540" b="1905"/>
            <wp:docPr id="5" name="图片 5" descr="C:\Users\Yixiong Lei\AppData\Local\Microsoft\Windows\INetCache\Content.Word\微信图片_20210402115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Yixiong Lei\AppData\Local\Microsoft\Windows\INetCache\Content.Word\微信图片_2021040211525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274310" cy="3027045"/>
                    </a:xfrm>
                    <a:prstGeom prst="rect">
                      <a:avLst/>
                    </a:prstGeom>
                    <a:noFill/>
                    <a:ln>
                      <a:noFill/>
                    </a:ln>
                  </pic:spPr>
                </pic:pic>
              </a:graphicData>
            </a:graphic>
          </wp:inline>
        </w:drawing>
      </w:r>
    </w:p>
    <w:p w:rsidR="0080351A" w:rsidRDefault="0080351A">
      <w:pPr>
        <w:widowControl/>
        <w:shd w:val="clear" w:color="auto" w:fill="FFFFFF"/>
        <w:rPr>
          <w:rFonts w:ascii="Microsoft YaHei UI" w:eastAsia="Microsoft YaHei UI" w:hAnsi="Microsoft YaHei UI" w:cs="宋体"/>
          <w:b/>
          <w:bCs/>
          <w:color w:val="333333"/>
          <w:spacing w:val="8"/>
          <w:kern w:val="0"/>
          <w:sz w:val="26"/>
          <w:szCs w:val="26"/>
        </w:rPr>
      </w:pPr>
    </w:p>
    <w:p w:rsidR="0080351A" w:rsidRDefault="00EC7693">
      <w:pPr>
        <w:widowControl/>
        <w:shd w:val="clear" w:color="auto" w:fill="FFFFFF"/>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b/>
          <w:bCs/>
          <w:color w:val="333333"/>
          <w:spacing w:val="8"/>
          <w:kern w:val="0"/>
          <w:sz w:val="26"/>
          <w:szCs w:val="26"/>
        </w:rPr>
        <w:lastRenderedPageBreak/>
        <w:t>就业方向</w:t>
      </w:r>
    </w:p>
    <w:p w:rsidR="0080351A" w:rsidRDefault="00EC7693">
      <w:pPr>
        <w:widowControl/>
        <w:shd w:val="clear" w:color="auto" w:fill="FFFFFF"/>
        <w:ind w:firstLine="480"/>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各级医院和卫生行政机构、社区卫生服务中心或社康中心、健康管理公司、健康体检中心、健康保险机构、营养和运动干预中心，健康产业研发机构，健康产业销售企业等。</w:t>
      </w:r>
    </w:p>
    <w:p w:rsidR="0080351A" w:rsidRDefault="0080351A">
      <w:pPr>
        <w:widowControl/>
        <w:shd w:val="clear" w:color="auto" w:fill="FFFFFF"/>
      </w:pPr>
    </w:p>
    <w:p w:rsidR="0080351A" w:rsidRDefault="00EC7693">
      <w:pPr>
        <w:widowControl/>
        <w:shd w:val="clear" w:color="auto" w:fill="FFFFFF"/>
      </w:pPr>
      <w:r>
        <w:rPr>
          <w:rFonts w:ascii="Microsoft YaHei UI" w:eastAsia="Microsoft YaHei UI" w:hAnsi="Microsoft YaHei UI" w:cs="宋体" w:hint="eastAsia"/>
          <w:noProof/>
          <w:color w:val="333333"/>
          <w:spacing w:val="8"/>
          <w:kern w:val="0"/>
          <w:sz w:val="26"/>
          <w:szCs w:val="26"/>
        </w:rPr>
        <w:drawing>
          <wp:inline distT="0" distB="0" distL="114300" distR="114300">
            <wp:extent cx="5274310" cy="3071495"/>
            <wp:effectExtent l="0" t="0" r="2540" b="14605"/>
            <wp:docPr id="10" name="图片 2" descr="2021-05-26_211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2021-05-26_211749-1"/>
                    <pic:cNvPicPr>
                      <a:picLocks noChangeAspect="1"/>
                    </pic:cNvPicPr>
                  </pic:nvPicPr>
                  <pic:blipFill>
                    <a:blip r:embed="rId29"/>
                    <a:stretch>
                      <a:fillRect/>
                    </a:stretch>
                  </pic:blipFill>
                  <pic:spPr>
                    <a:xfrm>
                      <a:off x="0" y="0"/>
                      <a:ext cx="5274310" cy="3071495"/>
                    </a:xfrm>
                    <a:prstGeom prst="rect">
                      <a:avLst/>
                    </a:prstGeom>
                    <a:noFill/>
                    <a:ln>
                      <a:noFill/>
                    </a:ln>
                  </pic:spPr>
                </pic:pic>
              </a:graphicData>
            </a:graphic>
          </wp:inline>
        </w:drawing>
      </w:r>
    </w:p>
    <w:p w:rsidR="0080351A" w:rsidRDefault="0080351A">
      <w:pPr>
        <w:widowControl/>
        <w:shd w:val="clear" w:color="auto" w:fill="FFFFFF"/>
      </w:pPr>
    </w:p>
    <w:p w:rsidR="0080351A" w:rsidRDefault="00EC7693">
      <w:pPr>
        <w:widowControl/>
        <w:shd w:val="clear" w:color="auto" w:fill="FFFFFF"/>
      </w:pPr>
      <w:r>
        <w:rPr>
          <w:rFonts w:ascii="宋体" w:hAnsi="宋体" w:hint="eastAsia"/>
          <w:noProof/>
          <w:sz w:val="24"/>
        </w:rPr>
        <w:drawing>
          <wp:inline distT="0" distB="0" distL="114300" distR="114300">
            <wp:extent cx="5243195" cy="3524250"/>
            <wp:effectExtent l="0" t="0" r="14605" b="0"/>
            <wp:docPr id="28" name="图片 28" descr="微信图片_20210528123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微信图片_202105281233566"/>
                    <pic:cNvPicPr>
                      <a:picLocks noChangeAspect="1"/>
                    </pic:cNvPicPr>
                  </pic:nvPicPr>
                  <pic:blipFill>
                    <a:blip r:embed="rId30"/>
                    <a:stretch>
                      <a:fillRect/>
                    </a:stretch>
                  </pic:blipFill>
                  <pic:spPr>
                    <a:xfrm>
                      <a:off x="0" y="0"/>
                      <a:ext cx="5243195" cy="3524250"/>
                    </a:xfrm>
                    <a:prstGeom prst="rect">
                      <a:avLst/>
                    </a:prstGeom>
                  </pic:spPr>
                </pic:pic>
              </a:graphicData>
            </a:graphic>
          </wp:inline>
        </w:drawing>
      </w:r>
    </w:p>
    <w:p w:rsidR="0080351A" w:rsidRDefault="00EC7693">
      <w:pPr>
        <w:widowControl/>
        <w:spacing w:after="150" w:line="360" w:lineRule="auto"/>
        <w:jc w:val="left"/>
        <w:rPr>
          <w:rFonts w:ascii="黑体" w:eastAsia="黑体" w:hAnsi="黑体" w:cs="黑体"/>
          <w:b/>
          <w:bCs/>
          <w:color w:val="C00000"/>
          <w:kern w:val="0"/>
          <w:sz w:val="28"/>
          <w:szCs w:val="28"/>
        </w:rPr>
      </w:pPr>
      <w:r>
        <w:rPr>
          <w:rFonts w:ascii="黑体" w:eastAsia="黑体" w:hAnsi="黑体" w:cs="Arial" w:hint="eastAsia"/>
          <w:b/>
          <w:bCs/>
          <w:color w:val="333333"/>
          <w:kern w:val="0"/>
          <w:sz w:val="29"/>
          <w:szCs w:val="29"/>
        </w:rPr>
        <w:lastRenderedPageBreak/>
        <w:t>【技能证书】</w:t>
      </w:r>
    </w:p>
    <w:tbl>
      <w:tblPr>
        <w:tblW w:w="8222" w:type="dxa"/>
        <w:tblBorders>
          <w:top w:val="single" w:sz="4" w:space="0" w:color="auto"/>
          <w:left w:val="single" w:sz="4" w:space="0" w:color="auto"/>
          <w:bottom w:val="single" w:sz="4" w:space="0" w:color="auto"/>
          <w:right w:val="single" w:sz="4" w:space="0" w:color="auto"/>
          <w:insideH w:val="none" w:sz="4" w:space="0" w:color="auto"/>
          <w:insideV w:val="none" w:sz="4" w:space="0" w:color="auto"/>
        </w:tblBorders>
        <w:tblCellMar>
          <w:top w:w="15" w:type="dxa"/>
          <w:left w:w="15" w:type="dxa"/>
          <w:bottom w:w="15" w:type="dxa"/>
          <w:right w:w="15" w:type="dxa"/>
        </w:tblCellMar>
        <w:tblLook w:val="04A0" w:firstRow="1" w:lastRow="0" w:firstColumn="1" w:lastColumn="0" w:noHBand="0" w:noVBand="1"/>
      </w:tblPr>
      <w:tblGrid>
        <w:gridCol w:w="567"/>
        <w:gridCol w:w="1560"/>
        <w:gridCol w:w="1701"/>
        <w:gridCol w:w="992"/>
        <w:gridCol w:w="992"/>
        <w:gridCol w:w="2410"/>
      </w:tblGrid>
      <w:tr w:rsidR="0080351A">
        <w:trPr>
          <w:trHeight w:val="430"/>
        </w:trPr>
        <w:tc>
          <w:tcPr>
            <w:tcW w:w="567" w:type="dxa"/>
            <w:tcBorders>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序号</w:t>
            </w:r>
          </w:p>
        </w:tc>
        <w:tc>
          <w:tcPr>
            <w:tcW w:w="1560" w:type="dxa"/>
            <w:tcBorders>
              <w:left w:val="single" w:sz="6" w:space="0" w:color="FFFFFF"/>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职业资格证书</w:t>
            </w:r>
          </w:p>
        </w:tc>
        <w:tc>
          <w:tcPr>
            <w:tcW w:w="1701" w:type="dxa"/>
            <w:tcBorders>
              <w:left w:val="single" w:sz="6" w:space="0" w:color="FFFFFF"/>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颁证单位</w:t>
            </w:r>
          </w:p>
        </w:tc>
        <w:tc>
          <w:tcPr>
            <w:tcW w:w="992" w:type="dxa"/>
            <w:tcBorders>
              <w:left w:val="single" w:sz="6" w:space="0" w:color="FFFFFF"/>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等级</w:t>
            </w:r>
          </w:p>
        </w:tc>
        <w:tc>
          <w:tcPr>
            <w:tcW w:w="992" w:type="dxa"/>
            <w:tcBorders>
              <w:left w:val="single" w:sz="6" w:space="0" w:color="FFFFFF"/>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要求</w:t>
            </w:r>
          </w:p>
        </w:tc>
        <w:tc>
          <w:tcPr>
            <w:tcW w:w="2410" w:type="dxa"/>
            <w:tcBorders>
              <w:left w:val="single" w:sz="6" w:space="0" w:color="FFFFFF"/>
              <w:bottom w:val="single" w:sz="6" w:space="0" w:color="FFFFFF"/>
            </w:tcBorders>
            <w:shd w:val="clear" w:color="auto" w:fill="1D1D1D"/>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对应课程</w:t>
            </w:r>
          </w:p>
        </w:tc>
      </w:tr>
      <w:tr w:rsidR="0080351A">
        <w:trPr>
          <w:trHeight w:val="804"/>
        </w:trPr>
        <w:tc>
          <w:tcPr>
            <w:tcW w:w="567" w:type="dxa"/>
            <w:tcBorders>
              <w:top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1</w:t>
            </w:r>
          </w:p>
        </w:tc>
        <w:tc>
          <w:tcPr>
            <w:tcW w:w="1560"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健康管理师</w:t>
            </w:r>
          </w:p>
        </w:tc>
        <w:tc>
          <w:tcPr>
            <w:tcW w:w="1701"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proofErr w:type="gramStart"/>
            <w:r>
              <w:rPr>
                <w:rFonts w:ascii="Calibri" w:eastAsia="宋体" w:hAnsi="Calibri" w:cs="宋体" w:hint="eastAsia"/>
                <w:sz w:val="24"/>
                <w:szCs w:val="24"/>
              </w:rPr>
              <w:t>国家人社部</w:t>
            </w:r>
            <w:proofErr w:type="gramEnd"/>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三级</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必考</w:t>
            </w:r>
          </w:p>
        </w:tc>
        <w:tc>
          <w:tcPr>
            <w:tcW w:w="2410" w:type="dxa"/>
            <w:tcBorders>
              <w:top w:val="single" w:sz="6" w:space="0" w:color="1D1D1D"/>
              <w:left w:val="single" w:sz="6" w:space="0" w:color="1D1D1D"/>
              <w:bottom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健康管理实务</w:t>
            </w:r>
          </w:p>
        </w:tc>
      </w:tr>
      <w:tr w:rsidR="0080351A">
        <w:trPr>
          <w:trHeight w:val="894"/>
        </w:trPr>
        <w:tc>
          <w:tcPr>
            <w:tcW w:w="567" w:type="dxa"/>
            <w:tcBorders>
              <w:top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2</w:t>
            </w:r>
          </w:p>
        </w:tc>
        <w:tc>
          <w:tcPr>
            <w:tcW w:w="1560"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Calibri" w:eastAsia="宋体" w:hAnsi="Calibri" w:cs="宋体"/>
                <w:b/>
                <w:bCs/>
                <w:color w:val="4472C4" w:themeColor="accent1"/>
                <w:sz w:val="24"/>
                <w:szCs w:val="24"/>
              </w:rPr>
            </w:pPr>
            <w:r>
              <w:rPr>
                <w:rFonts w:ascii="Calibri" w:eastAsia="宋体" w:hAnsi="Calibri" w:cs="宋体" w:hint="eastAsia"/>
                <w:color w:val="000000" w:themeColor="text1"/>
                <w:sz w:val="24"/>
                <w:szCs w:val="24"/>
              </w:rPr>
              <w:t>老年照护</w:t>
            </w:r>
          </w:p>
        </w:tc>
        <w:tc>
          <w:tcPr>
            <w:tcW w:w="1701"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Calibri" w:eastAsia="宋体" w:hAnsi="Calibri" w:cs="宋体"/>
                <w:b/>
                <w:bCs/>
                <w:color w:val="4472C4" w:themeColor="accent1"/>
                <w:sz w:val="24"/>
                <w:szCs w:val="24"/>
              </w:rPr>
            </w:pPr>
            <w:r>
              <w:rPr>
                <w:rFonts w:ascii="Calibri" w:eastAsia="宋体" w:hAnsi="Calibri" w:cs="宋体" w:hint="eastAsia"/>
                <w:color w:val="000000" w:themeColor="text1"/>
                <w:sz w:val="24"/>
                <w:szCs w:val="24"/>
              </w:rPr>
              <w:t>教育部</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Calibri" w:eastAsia="宋体" w:hAnsi="Calibri" w:cs="宋体"/>
                <w:b/>
                <w:bCs/>
                <w:color w:val="4472C4" w:themeColor="accent1"/>
                <w:sz w:val="24"/>
                <w:szCs w:val="24"/>
              </w:rPr>
            </w:pPr>
            <w:r>
              <w:rPr>
                <w:rFonts w:ascii="Calibri" w:eastAsia="宋体" w:hAnsi="Calibri" w:cs="宋体" w:hint="eastAsia"/>
                <w:color w:val="000000" w:themeColor="text1"/>
                <w:sz w:val="24"/>
                <w:szCs w:val="24"/>
              </w:rPr>
              <w:t>中级</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Calibri" w:eastAsia="宋体" w:hAnsi="Calibri" w:cs="宋体"/>
                <w:b/>
                <w:bCs/>
                <w:color w:val="4472C4" w:themeColor="accent1"/>
                <w:sz w:val="24"/>
                <w:szCs w:val="24"/>
              </w:rPr>
            </w:pPr>
            <w:r>
              <w:rPr>
                <w:rFonts w:ascii="Calibri" w:eastAsia="宋体" w:hAnsi="Calibri" w:cs="宋体" w:hint="eastAsia"/>
                <w:color w:val="000000" w:themeColor="text1"/>
                <w:sz w:val="24"/>
                <w:szCs w:val="24"/>
              </w:rPr>
              <w:t>选考</w:t>
            </w:r>
          </w:p>
        </w:tc>
        <w:tc>
          <w:tcPr>
            <w:tcW w:w="2410" w:type="dxa"/>
            <w:tcBorders>
              <w:top w:val="single" w:sz="6" w:space="0" w:color="1D1D1D"/>
              <w:left w:val="single" w:sz="6" w:space="0" w:color="1D1D1D"/>
              <w:bottom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Calibri" w:eastAsia="宋体" w:hAnsi="Calibri" w:cs="宋体"/>
                <w:b/>
                <w:bCs/>
                <w:color w:val="4472C4" w:themeColor="accent1"/>
                <w:sz w:val="24"/>
                <w:szCs w:val="24"/>
              </w:rPr>
            </w:pPr>
            <w:r>
              <w:rPr>
                <w:rFonts w:ascii="Calibri" w:eastAsia="宋体" w:hAnsi="Calibri" w:cs="宋体" w:hint="eastAsia"/>
                <w:color w:val="000000" w:themeColor="text1"/>
                <w:sz w:val="24"/>
                <w:szCs w:val="24"/>
              </w:rPr>
              <w:t>老年照护</w:t>
            </w:r>
          </w:p>
        </w:tc>
      </w:tr>
      <w:tr w:rsidR="0080351A">
        <w:trPr>
          <w:trHeight w:val="90"/>
        </w:trPr>
        <w:tc>
          <w:tcPr>
            <w:tcW w:w="567" w:type="dxa"/>
            <w:tcBorders>
              <w:top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3</w:t>
            </w:r>
          </w:p>
        </w:tc>
        <w:tc>
          <w:tcPr>
            <w:tcW w:w="1560"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养老护理员</w:t>
            </w:r>
          </w:p>
        </w:tc>
        <w:tc>
          <w:tcPr>
            <w:tcW w:w="1701"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kern w:val="0"/>
                <w:sz w:val="24"/>
                <w:szCs w:val="24"/>
              </w:rPr>
            </w:pPr>
            <w:r>
              <w:rPr>
                <w:rFonts w:ascii="Calibri" w:eastAsia="宋体" w:hAnsi="Calibri" w:cs="宋体" w:hint="eastAsia"/>
                <w:sz w:val="24"/>
                <w:szCs w:val="24"/>
              </w:rPr>
              <w:t>人力资源与社会保障部</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五级</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选考</w:t>
            </w:r>
          </w:p>
        </w:tc>
        <w:tc>
          <w:tcPr>
            <w:tcW w:w="2410" w:type="dxa"/>
            <w:tcBorders>
              <w:top w:val="single" w:sz="6" w:space="0" w:color="1D1D1D"/>
              <w:left w:val="single" w:sz="6" w:space="0" w:color="1D1D1D"/>
              <w:bottom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老年学</w:t>
            </w:r>
          </w:p>
        </w:tc>
      </w:tr>
      <w:tr w:rsidR="0080351A">
        <w:trPr>
          <w:trHeight w:val="789"/>
        </w:trPr>
        <w:tc>
          <w:tcPr>
            <w:tcW w:w="567" w:type="dxa"/>
            <w:tcBorders>
              <w:top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4</w:t>
            </w:r>
          </w:p>
        </w:tc>
        <w:tc>
          <w:tcPr>
            <w:tcW w:w="1560"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心理咨询师</w:t>
            </w:r>
          </w:p>
        </w:tc>
        <w:tc>
          <w:tcPr>
            <w:tcW w:w="1701"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kern w:val="0"/>
                <w:sz w:val="24"/>
                <w:szCs w:val="24"/>
              </w:rPr>
            </w:pPr>
            <w:r>
              <w:rPr>
                <w:rFonts w:ascii="Calibri" w:eastAsia="宋体" w:hAnsi="Calibri" w:cs="宋体" w:hint="eastAsia"/>
                <w:sz w:val="24"/>
                <w:szCs w:val="24"/>
              </w:rPr>
              <w:t>劳动部</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三级</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选考</w:t>
            </w:r>
          </w:p>
        </w:tc>
        <w:tc>
          <w:tcPr>
            <w:tcW w:w="2410" w:type="dxa"/>
            <w:tcBorders>
              <w:top w:val="single" w:sz="6" w:space="0" w:color="1D1D1D"/>
              <w:left w:val="single" w:sz="6" w:space="0" w:color="1D1D1D"/>
              <w:bottom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健康心理学</w:t>
            </w:r>
          </w:p>
        </w:tc>
      </w:tr>
      <w:tr w:rsidR="0080351A">
        <w:trPr>
          <w:trHeight w:val="849"/>
        </w:trPr>
        <w:tc>
          <w:tcPr>
            <w:tcW w:w="567" w:type="dxa"/>
            <w:tcBorders>
              <w:top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宋体" w:eastAsia="宋体" w:hAnsi="宋体" w:cs="宋体" w:hint="eastAsia"/>
                <w:kern w:val="0"/>
                <w:sz w:val="24"/>
                <w:szCs w:val="24"/>
              </w:rPr>
              <w:t>5</w:t>
            </w:r>
          </w:p>
        </w:tc>
        <w:tc>
          <w:tcPr>
            <w:tcW w:w="1560" w:type="dxa"/>
            <w:tcBorders>
              <w:top w:val="single" w:sz="6" w:space="0" w:color="1D1D1D"/>
              <w:left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公共营养师</w:t>
            </w:r>
          </w:p>
        </w:tc>
        <w:tc>
          <w:tcPr>
            <w:tcW w:w="1701" w:type="dxa"/>
            <w:tcBorders>
              <w:top w:val="single" w:sz="6" w:space="0" w:color="1D1D1D"/>
              <w:left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kern w:val="0"/>
                <w:sz w:val="24"/>
                <w:szCs w:val="24"/>
              </w:rPr>
            </w:pPr>
            <w:r>
              <w:rPr>
                <w:rFonts w:ascii="宋体" w:eastAsia="宋体" w:hAnsi="宋体" w:cs="宋体" w:hint="eastAsia"/>
                <w:kern w:val="0"/>
                <w:sz w:val="24"/>
                <w:szCs w:val="24"/>
              </w:rPr>
              <w:t>中国营养学会教育培训中心</w:t>
            </w:r>
          </w:p>
        </w:tc>
        <w:tc>
          <w:tcPr>
            <w:tcW w:w="992" w:type="dxa"/>
            <w:tcBorders>
              <w:top w:val="single" w:sz="6" w:space="0" w:color="1D1D1D"/>
              <w:left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四级</w:t>
            </w:r>
          </w:p>
        </w:tc>
        <w:tc>
          <w:tcPr>
            <w:tcW w:w="992" w:type="dxa"/>
            <w:tcBorders>
              <w:top w:val="single" w:sz="6" w:space="0" w:color="1D1D1D"/>
              <w:left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选考</w:t>
            </w:r>
          </w:p>
        </w:tc>
        <w:tc>
          <w:tcPr>
            <w:tcW w:w="2410" w:type="dxa"/>
            <w:tcBorders>
              <w:top w:val="single" w:sz="6" w:space="0" w:color="1D1D1D"/>
              <w:left w:val="single" w:sz="6" w:space="0" w:color="1D1D1D"/>
            </w:tcBorders>
            <w:shd w:val="clear" w:color="auto" w:fill="FFFFFF"/>
            <w:tcMar>
              <w:top w:w="0" w:type="dxa"/>
              <w:left w:w="0" w:type="dxa"/>
              <w:bottom w:w="0" w:type="dxa"/>
              <w:right w:w="0" w:type="dxa"/>
            </w:tcMar>
            <w:vAlign w:val="center"/>
          </w:tcPr>
          <w:p w:rsidR="0080351A" w:rsidRDefault="00EC7693">
            <w:pPr>
              <w:widowControl/>
              <w:spacing w:line="480" w:lineRule="auto"/>
              <w:jc w:val="center"/>
              <w:rPr>
                <w:rFonts w:ascii="宋体" w:eastAsia="宋体" w:hAnsi="宋体" w:cs="宋体"/>
                <w:kern w:val="0"/>
                <w:sz w:val="24"/>
                <w:szCs w:val="24"/>
              </w:rPr>
            </w:pPr>
            <w:r>
              <w:rPr>
                <w:rFonts w:ascii="Calibri" w:eastAsia="宋体" w:hAnsi="Calibri" w:cs="宋体" w:hint="eastAsia"/>
                <w:sz w:val="24"/>
                <w:szCs w:val="24"/>
              </w:rPr>
              <w:t>营养与健康</w:t>
            </w:r>
          </w:p>
        </w:tc>
      </w:tr>
    </w:tbl>
    <w:p w:rsidR="0080351A" w:rsidRDefault="0080351A">
      <w:pPr>
        <w:widowControl/>
        <w:shd w:val="clear" w:color="auto" w:fill="FFFFFF"/>
        <w:rPr>
          <w:rFonts w:ascii="Microsoft YaHei UI" w:hAnsi="Microsoft YaHei UI" w:cs="宋体"/>
          <w:color w:val="333333"/>
          <w:spacing w:val="8"/>
          <w:kern w:val="0"/>
          <w:sz w:val="26"/>
          <w:szCs w:val="26"/>
        </w:rPr>
      </w:pPr>
    </w:p>
    <w:p w:rsidR="0080351A" w:rsidRDefault="00EC7693">
      <w:pPr>
        <w:numPr>
          <w:ilvl w:val="0"/>
          <w:numId w:val="3"/>
        </w:numPr>
        <w:rPr>
          <w:rFonts w:ascii="Microsoft YaHei UI" w:eastAsia="Microsoft YaHei UI" w:hAnsi="Microsoft YaHei UI" w:cs="Microsoft YaHei UI"/>
          <w:b/>
          <w:bCs/>
          <w:color w:val="C00000"/>
          <w:sz w:val="30"/>
          <w:szCs w:val="30"/>
        </w:rPr>
      </w:pPr>
      <w:r>
        <w:rPr>
          <w:rFonts w:ascii="Microsoft YaHei UI" w:eastAsia="Microsoft YaHei UI" w:hAnsi="Microsoft YaHei UI" w:cs="Microsoft YaHei UI" w:hint="eastAsia"/>
          <w:b/>
          <w:bCs/>
          <w:color w:val="C00000"/>
          <w:sz w:val="30"/>
          <w:szCs w:val="30"/>
        </w:rPr>
        <w:t>康复治疗技术专业：</w:t>
      </w:r>
    </w:p>
    <w:p w:rsidR="0080351A" w:rsidRDefault="00EC7693">
      <w:pPr>
        <w:ind w:firstLineChars="200" w:firstLine="520"/>
        <w:rPr>
          <w:rFonts w:ascii="Microsoft JhengHei" w:eastAsia="Microsoft JhengHei" w:hAnsi="Microsoft JhengHei" w:cs="Microsoft JhengHei"/>
          <w:b/>
          <w:bCs/>
          <w:sz w:val="26"/>
          <w:szCs w:val="26"/>
        </w:rPr>
      </w:pPr>
      <w:r>
        <w:rPr>
          <w:rFonts w:ascii="Microsoft JhengHei" w:eastAsia="Microsoft JhengHei" w:hAnsi="Microsoft JhengHei" w:cs="Microsoft JhengHei" w:hint="eastAsia"/>
          <w:color w:val="333333"/>
          <w:kern w:val="0"/>
          <w:sz w:val="26"/>
          <w:szCs w:val="26"/>
        </w:rPr>
        <w:t>康复治疗技术是一门促进伤残者身心功能康复的新兴学科，作为一门医疗专业，其以“健康中国”发展战略为引领，紧贴社会需求，以培养适应基层康复治疗技术发展的技术型人才，为我国康复治疗技术事业的发展做出贡献。</w:t>
      </w:r>
    </w:p>
    <w:p w:rsidR="0080351A" w:rsidRDefault="00EC7693">
      <w:pPr>
        <w:rPr>
          <w:rFonts w:ascii="Microsoft YaHei UI" w:eastAsia="Microsoft YaHei UI" w:hAnsi="Microsoft YaHei UI" w:cs="Microsoft YaHei UI"/>
          <w:sz w:val="28"/>
          <w:szCs w:val="28"/>
        </w:rPr>
      </w:pPr>
      <w:r>
        <w:rPr>
          <w:rFonts w:ascii="Microsoft YaHei UI" w:eastAsia="Microsoft YaHei UI" w:hAnsi="Microsoft YaHei UI" w:cs="Microsoft YaHei UI" w:hint="eastAsia"/>
          <w:b/>
          <w:bCs/>
          <w:sz w:val="26"/>
          <w:szCs w:val="26"/>
        </w:rPr>
        <w:t>培养目标</w:t>
      </w:r>
    </w:p>
    <w:p w:rsidR="0080351A" w:rsidRDefault="00EC7693">
      <w:pPr>
        <w:ind w:firstLineChars="200" w:firstLine="520"/>
        <w:rPr>
          <w:rFonts w:ascii="Microsoft YaHei UI" w:eastAsia="Microsoft YaHei UI" w:hAnsi="Microsoft YaHei UI" w:cs="Microsoft YaHei UI"/>
          <w:sz w:val="26"/>
          <w:szCs w:val="26"/>
        </w:rPr>
      </w:pPr>
      <w:r>
        <w:rPr>
          <w:rFonts w:ascii="Microsoft YaHei UI" w:eastAsia="Microsoft YaHei UI" w:hAnsi="Microsoft YaHei UI" w:cs="Microsoft YaHei UI" w:hint="eastAsia"/>
          <w:sz w:val="26"/>
          <w:szCs w:val="26"/>
        </w:rPr>
        <w:t>培养适应我国康复医学发展需要，德、智、体、美全面发展，具有良好的人文精神和职业素养，掌握康复治疗基本理论，基本知识和基本技能，具备能熟练运用康复治疗岗位所需要的康复评定和康复治疗基本技术的核心能力，具有较强的实践操作能力、人际沟通能力、社会工作能力和可持续发展能力的高端技能型康复治疗技术专门人才</w:t>
      </w:r>
    </w:p>
    <w:p w:rsidR="0080351A" w:rsidRDefault="00EC7693">
      <w:pPr>
        <w:rPr>
          <w:rFonts w:ascii="Microsoft YaHei UI" w:eastAsia="Microsoft YaHei UI" w:hAnsi="Microsoft YaHei UI" w:cs="Microsoft YaHei UI"/>
          <w:sz w:val="26"/>
          <w:szCs w:val="26"/>
        </w:rPr>
      </w:pPr>
      <w:r>
        <w:rPr>
          <w:rFonts w:ascii="Microsoft YaHei UI" w:eastAsia="Microsoft YaHei UI" w:hAnsi="Microsoft YaHei UI" w:cs="Microsoft YaHei UI"/>
          <w:noProof/>
          <w:sz w:val="26"/>
          <w:szCs w:val="26"/>
        </w:rPr>
        <w:lastRenderedPageBreak/>
        <w:drawing>
          <wp:inline distT="0" distB="0" distL="114300" distR="114300">
            <wp:extent cx="5241290" cy="3040380"/>
            <wp:effectExtent l="0" t="0" r="0" b="7620"/>
            <wp:docPr id="62" name="图片 6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图片1"/>
                    <pic:cNvPicPr>
                      <a:picLocks noChangeAspect="1"/>
                    </pic:cNvPicPr>
                  </pic:nvPicPr>
                  <pic:blipFill>
                    <a:blip r:embed="rId31"/>
                    <a:stretch>
                      <a:fillRect/>
                    </a:stretch>
                  </pic:blipFill>
                  <pic:spPr>
                    <a:xfrm>
                      <a:off x="0" y="0"/>
                      <a:ext cx="5241290" cy="3040380"/>
                    </a:xfrm>
                    <a:prstGeom prst="rect">
                      <a:avLst/>
                    </a:prstGeom>
                  </pic:spPr>
                </pic:pic>
              </a:graphicData>
            </a:graphic>
          </wp:inline>
        </w:drawing>
      </w:r>
    </w:p>
    <w:p w:rsidR="0080351A" w:rsidRDefault="00EC7693">
      <w:pPr>
        <w:rPr>
          <w:rFonts w:ascii="Microsoft YaHei UI" w:eastAsia="Microsoft YaHei UI" w:hAnsi="Microsoft YaHei UI" w:cs="Microsoft YaHei UI"/>
          <w:b/>
          <w:bCs/>
          <w:sz w:val="26"/>
          <w:szCs w:val="26"/>
        </w:rPr>
      </w:pPr>
      <w:r>
        <w:rPr>
          <w:rFonts w:ascii="Microsoft YaHei UI" w:eastAsia="Microsoft YaHei UI" w:hAnsi="Microsoft YaHei UI" w:cs="Microsoft YaHei UI" w:hint="eastAsia"/>
          <w:b/>
          <w:bCs/>
          <w:sz w:val="26"/>
          <w:szCs w:val="26"/>
        </w:rPr>
        <w:t>主干课程</w:t>
      </w:r>
    </w:p>
    <w:p w:rsidR="0080351A" w:rsidRDefault="00EC7693">
      <w:pPr>
        <w:ind w:firstLineChars="200" w:firstLine="520"/>
        <w:rPr>
          <w:rFonts w:ascii="Microsoft YaHei UI" w:eastAsia="Microsoft YaHei UI" w:hAnsi="Microsoft YaHei UI" w:cs="Microsoft YaHei UI"/>
          <w:sz w:val="26"/>
          <w:szCs w:val="26"/>
        </w:rPr>
      </w:pPr>
      <w:r>
        <w:rPr>
          <w:rFonts w:ascii="Microsoft YaHei UI" w:eastAsia="Microsoft YaHei UI" w:hAnsi="Microsoft YaHei UI" w:cs="Microsoft YaHei UI" w:hint="eastAsia"/>
          <w:sz w:val="26"/>
          <w:szCs w:val="26"/>
        </w:rPr>
        <w:t>康复评定技术、物理因子治疗技术、运动治疗技术、作业治疗技术、言语治疗技术、中国传统康复技术、常见疾病康复技术、康复工程技术等。</w:t>
      </w:r>
    </w:p>
    <w:p w:rsidR="0080351A" w:rsidRDefault="00EC7693">
      <w:pPr>
        <w:rPr>
          <w:rFonts w:ascii="Microsoft YaHei UI" w:eastAsia="Microsoft YaHei UI" w:hAnsi="Microsoft YaHei UI" w:cs="Microsoft YaHei UI"/>
          <w:sz w:val="26"/>
          <w:szCs w:val="26"/>
        </w:rPr>
      </w:pPr>
      <w:r>
        <w:rPr>
          <w:rFonts w:ascii="Microsoft YaHei UI" w:eastAsia="Microsoft YaHei UI" w:hAnsi="Microsoft YaHei UI" w:cs="Microsoft YaHei UI" w:hint="eastAsia"/>
          <w:b/>
          <w:bCs/>
          <w:sz w:val="26"/>
          <w:szCs w:val="26"/>
        </w:rPr>
        <w:t>就业方向</w:t>
      </w:r>
    </w:p>
    <w:p w:rsidR="0080351A" w:rsidRDefault="00EC7693">
      <w:pPr>
        <w:ind w:firstLineChars="200" w:firstLine="520"/>
        <w:rPr>
          <w:rFonts w:ascii="Microsoft YaHei UI" w:eastAsia="Microsoft YaHei UI" w:hAnsi="Microsoft YaHei UI" w:cs="Microsoft YaHei UI"/>
          <w:sz w:val="26"/>
          <w:szCs w:val="26"/>
        </w:rPr>
      </w:pPr>
      <w:r>
        <w:rPr>
          <w:rFonts w:ascii="Microsoft YaHei UI" w:eastAsia="Microsoft YaHei UI" w:hAnsi="Microsoft YaHei UI" w:cs="Microsoft YaHei UI" w:hint="eastAsia"/>
          <w:sz w:val="26"/>
          <w:szCs w:val="26"/>
        </w:rPr>
        <w:t>综合医院康复科、康复专科医院、康复机构、康复中心、社区康复机构、康复门诊。</w:t>
      </w:r>
    </w:p>
    <w:p w:rsidR="0080351A" w:rsidRDefault="00EC7693">
      <w:pPr>
        <w:rPr>
          <w:rFonts w:ascii="Microsoft YaHei UI" w:eastAsia="Microsoft YaHei UI" w:hAnsi="Microsoft YaHei UI" w:cs="Microsoft YaHei UI"/>
          <w:sz w:val="26"/>
          <w:szCs w:val="26"/>
        </w:rPr>
      </w:pPr>
      <w:r>
        <w:rPr>
          <w:rFonts w:ascii="Microsoft YaHei UI" w:eastAsia="Microsoft YaHei UI" w:hAnsi="Microsoft YaHei UI" w:cs="宋体" w:hint="eastAsia"/>
          <w:noProof/>
          <w:color w:val="333333"/>
          <w:spacing w:val="8"/>
          <w:kern w:val="0"/>
          <w:sz w:val="26"/>
          <w:szCs w:val="26"/>
        </w:rPr>
        <w:drawing>
          <wp:inline distT="0" distB="0" distL="114300" distR="114300">
            <wp:extent cx="5203190" cy="2798445"/>
            <wp:effectExtent l="0" t="0" r="16510" b="1905"/>
            <wp:docPr id="41" name="图片 41" descr="2021-05-21_11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021-05-21_113028"/>
                    <pic:cNvPicPr>
                      <a:picLocks noChangeAspect="1"/>
                    </pic:cNvPicPr>
                  </pic:nvPicPr>
                  <pic:blipFill>
                    <a:blip r:embed="rId32"/>
                    <a:stretch>
                      <a:fillRect/>
                    </a:stretch>
                  </pic:blipFill>
                  <pic:spPr>
                    <a:xfrm>
                      <a:off x="0" y="0"/>
                      <a:ext cx="5203190" cy="2798445"/>
                    </a:xfrm>
                    <a:prstGeom prst="rect">
                      <a:avLst/>
                    </a:prstGeom>
                  </pic:spPr>
                </pic:pic>
              </a:graphicData>
            </a:graphic>
          </wp:inline>
        </w:drawing>
      </w:r>
    </w:p>
    <w:p w:rsidR="0080351A" w:rsidRDefault="00EC7693">
      <w:pPr>
        <w:rPr>
          <w:rFonts w:ascii="Microsoft YaHei UI" w:eastAsia="Microsoft YaHei UI" w:hAnsi="Microsoft YaHei UI" w:cs="Microsoft YaHei UI"/>
          <w:sz w:val="26"/>
          <w:szCs w:val="26"/>
        </w:rPr>
      </w:pPr>
      <w:r>
        <w:rPr>
          <w:noProof/>
        </w:rPr>
        <w:lastRenderedPageBreak/>
        <w:drawing>
          <wp:anchor distT="0" distB="0" distL="114300" distR="114300" simplePos="0" relativeHeight="251663360" behindDoc="1" locked="0" layoutInCell="1" allowOverlap="1">
            <wp:simplePos x="0" y="0"/>
            <wp:positionH relativeFrom="margin">
              <wp:align>right</wp:align>
            </wp:positionH>
            <wp:positionV relativeFrom="paragraph">
              <wp:posOffset>84455</wp:posOffset>
            </wp:positionV>
            <wp:extent cx="5252085" cy="3757295"/>
            <wp:effectExtent l="0" t="0" r="5715" b="0"/>
            <wp:wrapTight wrapText="bothSides">
              <wp:wrapPolygon edited="0">
                <wp:start x="0" y="0"/>
                <wp:lineTo x="0" y="21465"/>
                <wp:lineTo x="21545" y="21465"/>
                <wp:lineTo x="21545" y="0"/>
                <wp:lineTo x="0" y="0"/>
              </wp:wrapPolygon>
            </wp:wrapTight>
            <wp:docPr id="4" name="图片 4" descr="C:\Users\Yixiong Lei\AppData\Local\Microsoft\Windows\INetCache\Content.Word\微信图片_2021040211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Yixiong Lei\AppData\Local\Microsoft\Windows\INetCache\Content.Word\微信图片_2021040211523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252085" cy="3757295"/>
                    </a:xfrm>
                    <a:prstGeom prst="rect">
                      <a:avLst/>
                    </a:prstGeom>
                    <a:noFill/>
                    <a:ln>
                      <a:noFill/>
                    </a:ln>
                  </pic:spPr>
                </pic:pic>
              </a:graphicData>
            </a:graphic>
          </wp:anchor>
        </w:drawing>
      </w:r>
    </w:p>
    <w:p w:rsidR="0080351A" w:rsidRDefault="00EC7693">
      <w:pPr>
        <w:rPr>
          <w:rFonts w:ascii="Microsoft YaHei UI" w:eastAsia="Microsoft YaHei UI" w:hAnsi="Microsoft YaHei UI" w:cs="Microsoft YaHei UI"/>
          <w:sz w:val="26"/>
          <w:szCs w:val="26"/>
        </w:rPr>
      </w:pPr>
      <w:r>
        <w:rPr>
          <w:rFonts w:ascii="Microsoft YaHei UI" w:eastAsia="Microsoft YaHei UI" w:hAnsi="Microsoft YaHei UI" w:cs="Microsoft YaHei UI" w:hint="eastAsia"/>
          <w:noProof/>
          <w:sz w:val="26"/>
          <w:szCs w:val="26"/>
        </w:rPr>
        <w:drawing>
          <wp:anchor distT="0" distB="0" distL="114300" distR="114300" simplePos="0" relativeHeight="251661312" behindDoc="1" locked="0" layoutInCell="1" allowOverlap="1">
            <wp:simplePos x="0" y="0"/>
            <wp:positionH relativeFrom="column">
              <wp:posOffset>-24765</wp:posOffset>
            </wp:positionH>
            <wp:positionV relativeFrom="paragraph">
              <wp:posOffset>247650</wp:posOffset>
            </wp:positionV>
            <wp:extent cx="5225415" cy="3613785"/>
            <wp:effectExtent l="0" t="0" r="13335" b="0"/>
            <wp:wrapTight wrapText="bothSides">
              <wp:wrapPolygon edited="0">
                <wp:start x="0" y="0"/>
                <wp:lineTo x="0" y="21520"/>
                <wp:lineTo x="21498" y="21520"/>
                <wp:lineTo x="21498" y="0"/>
                <wp:lineTo x="0" y="0"/>
              </wp:wrapPolygon>
            </wp:wrapTight>
            <wp:docPr id="27" name="图片 27" descr="2021-05-21_11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021-05-21_113921"/>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225415" cy="3613785"/>
                    </a:xfrm>
                    <a:prstGeom prst="rect">
                      <a:avLst/>
                    </a:prstGeom>
                  </pic:spPr>
                </pic:pic>
              </a:graphicData>
            </a:graphic>
          </wp:anchor>
        </w:drawing>
      </w:r>
    </w:p>
    <w:p w:rsidR="0080351A" w:rsidRDefault="00EC7693">
      <w:pPr>
        <w:rPr>
          <w:rFonts w:ascii="黑体" w:eastAsia="黑体" w:hAnsi="黑体" w:cs="Arial"/>
          <w:b/>
          <w:bCs/>
          <w:color w:val="333333"/>
          <w:kern w:val="0"/>
          <w:sz w:val="29"/>
          <w:szCs w:val="29"/>
        </w:rPr>
      </w:pPr>
      <w:r>
        <w:rPr>
          <w:rFonts w:ascii="黑体" w:eastAsia="黑体" w:hAnsi="黑体" w:cs="Arial" w:hint="eastAsia"/>
          <w:b/>
          <w:bCs/>
          <w:color w:val="333333"/>
          <w:kern w:val="0"/>
          <w:sz w:val="29"/>
          <w:szCs w:val="29"/>
        </w:rPr>
        <w:lastRenderedPageBreak/>
        <w:t>【技能证书】</w:t>
      </w:r>
    </w:p>
    <w:tbl>
      <w:tblPr>
        <w:tblW w:w="8286" w:type="dxa"/>
        <w:tblBorders>
          <w:top w:val="single" w:sz="4" w:space="0" w:color="auto"/>
          <w:left w:val="single" w:sz="4" w:space="0" w:color="auto"/>
          <w:bottom w:val="single" w:sz="4" w:space="0" w:color="auto"/>
          <w:right w:val="single" w:sz="4" w:space="0" w:color="auto"/>
          <w:insideH w:val="none" w:sz="4" w:space="0" w:color="auto"/>
          <w:insideV w:val="none" w:sz="4" w:space="0" w:color="auto"/>
        </w:tblBorders>
        <w:tblCellMar>
          <w:top w:w="15" w:type="dxa"/>
          <w:left w:w="15" w:type="dxa"/>
          <w:bottom w:w="15" w:type="dxa"/>
          <w:right w:w="15" w:type="dxa"/>
        </w:tblCellMar>
        <w:tblLook w:val="04A0" w:firstRow="1" w:lastRow="0" w:firstColumn="1" w:lastColumn="0" w:noHBand="0" w:noVBand="1"/>
      </w:tblPr>
      <w:tblGrid>
        <w:gridCol w:w="567"/>
        <w:gridCol w:w="1560"/>
        <w:gridCol w:w="1701"/>
        <w:gridCol w:w="992"/>
        <w:gridCol w:w="992"/>
        <w:gridCol w:w="2474"/>
      </w:tblGrid>
      <w:tr w:rsidR="0080351A">
        <w:trPr>
          <w:trHeight w:val="640"/>
        </w:trPr>
        <w:tc>
          <w:tcPr>
            <w:tcW w:w="567" w:type="dxa"/>
            <w:tcBorders>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序号</w:t>
            </w:r>
          </w:p>
        </w:tc>
        <w:tc>
          <w:tcPr>
            <w:tcW w:w="1560" w:type="dxa"/>
            <w:tcBorders>
              <w:left w:val="single" w:sz="6" w:space="0" w:color="FFFFFF"/>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职业资格证书</w:t>
            </w:r>
          </w:p>
        </w:tc>
        <w:tc>
          <w:tcPr>
            <w:tcW w:w="1701" w:type="dxa"/>
            <w:tcBorders>
              <w:left w:val="single" w:sz="6" w:space="0" w:color="FFFFFF"/>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颁证单位</w:t>
            </w:r>
          </w:p>
        </w:tc>
        <w:tc>
          <w:tcPr>
            <w:tcW w:w="992" w:type="dxa"/>
            <w:tcBorders>
              <w:left w:val="single" w:sz="6" w:space="0" w:color="FFFFFF"/>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等级</w:t>
            </w:r>
          </w:p>
        </w:tc>
        <w:tc>
          <w:tcPr>
            <w:tcW w:w="992" w:type="dxa"/>
            <w:tcBorders>
              <w:left w:val="single" w:sz="6" w:space="0" w:color="FFFFFF"/>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要求</w:t>
            </w:r>
          </w:p>
        </w:tc>
        <w:tc>
          <w:tcPr>
            <w:tcW w:w="2474" w:type="dxa"/>
            <w:tcBorders>
              <w:left w:val="single" w:sz="6" w:space="0" w:color="FFFFFF"/>
              <w:bottom w:val="single" w:sz="6" w:space="0" w:color="FFFFFF"/>
            </w:tcBorders>
            <w:shd w:val="clear" w:color="auto" w:fill="1D1D1D"/>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对应课程</w:t>
            </w:r>
          </w:p>
        </w:tc>
      </w:tr>
      <w:tr w:rsidR="0080351A">
        <w:trPr>
          <w:trHeight w:val="590"/>
        </w:trPr>
        <w:tc>
          <w:tcPr>
            <w:tcW w:w="567" w:type="dxa"/>
            <w:tcBorders>
              <w:top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1</w:t>
            </w:r>
          </w:p>
        </w:tc>
        <w:tc>
          <w:tcPr>
            <w:tcW w:w="1560"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康复治疗士（师）</w:t>
            </w:r>
          </w:p>
        </w:tc>
        <w:tc>
          <w:tcPr>
            <w:tcW w:w="1701"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proofErr w:type="gramStart"/>
            <w:r>
              <w:rPr>
                <w:rFonts w:ascii="宋体" w:eastAsia="宋体" w:hAnsi="宋体" w:cs="宋体"/>
                <w:kern w:val="0"/>
                <w:sz w:val="24"/>
                <w:szCs w:val="24"/>
              </w:rPr>
              <w:t>卫健委</w:t>
            </w:r>
            <w:proofErr w:type="gramEnd"/>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初级</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必考</w:t>
            </w:r>
          </w:p>
        </w:tc>
        <w:tc>
          <w:tcPr>
            <w:tcW w:w="2474" w:type="dxa"/>
            <w:tcBorders>
              <w:top w:val="single" w:sz="6" w:space="0" w:color="1D1D1D"/>
              <w:left w:val="single" w:sz="6" w:space="0" w:color="1D1D1D"/>
              <w:bottom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康复评定技术，物理</w:t>
            </w:r>
            <w:r>
              <w:rPr>
                <w:rFonts w:ascii="宋体" w:eastAsia="宋体" w:hAnsi="宋体" w:cs="宋体" w:hint="eastAsia"/>
                <w:kern w:val="0"/>
                <w:sz w:val="24"/>
                <w:szCs w:val="24"/>
              </w:rPr>
              <w:t>、</w:t>
            </w:r>
            <w:r>
              <w:rPr>
                <w:rFonts w:ascii="宋体" w:eastAsia="宋体" w:hAnsi="宋体" w:cs="宋体"/>
                <w:kern w:val="0"/>
                <w:sz w:val="24"/>
                <w:szCs w:val="24"/>
              </w:rPr>
              <w:t>作业</w:t>
            </w:r>
            <w:r>
              <w:rPr>
                <w:rFonts w:ascii="宋体" w:eastAsia="宋体" w:hAnsi="宋体" w:cs="宋体" w:hint="eastAsia"/>
                <w:kern w:val="0"/>
                <w:sz w:val="24"/>
                <w:szCs w:val="24"/>
              </w:rPr>
              <w:t>和</w:t>
            </w:r>
            <w:r>
              <w:rPr>
                <w:rFonts w:ascii="宋体" w:eastAsia="宋体" w:hAnsi="宋体" w:cs="宋体"/>
                <w:kern w:val="0"/>
                <w:sz w:val="24"/>
                <w:szCs w:val="24"/>
              </w:rPr>
              <w:t>言语治疗学，物理因子治疗学</w:t>
            </w:r>
          </w:p>
        </w:tc>
      </w:tr>
      <w:tr w:rsidR="0080351A">
        <w:trPr>
          <w:trHeight w:val="553"/>
        </w:trPr>
        <w:tc>
          <w:tcPr>
            <w:tcW w:w="567" w:type="dxa"/>
            <w:tcBorders>
              <w:top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2</w:t>
            </w:r>
          </w:p>
        </w:tc>
        <w:tc>
          <w:tcPr>
            <w:tcW w:w="1560"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保健按摩师</w:t>
            </w:r>
          </w:p>
        </w:tc>
        <w:tc>
          <w:tcPr>
            <w:tcW w:w="1701"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广东省劳动和社会保障厅职业技能鉴定中心</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高级</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选考</w:t>
            </w:r>
          </w:p>
        </w:tc>
        <w:tc>
          <w:tcPr>
            <w:tcW w:w="2474" w:type="dxa"/>
            <w:tcBorders>
              <w:top w:val="single" w:sz="6" w:space="0" w:color="1D1D1D"/>
              <w:left w:val="single" w:sz="6" w:space="0" w:color="1D1D1D"/>
              <w:bottom w:val="single" w:sz="6" w:space="0" w:color="1D1D1D"/>
            </w:tcBorders>
            <w:shd w:val="clear" w:color="auto" w:fill="FFFFFF"/>
            <w:tcMar>
              <w:top w:w="0" w:type="dxa"/>
              <w:left w:w="0" w:type="dxa"/>
              <w:bottom w:w="0" w:type="dxa"/>
              <w:right w:w="0" w:type="dxa"/>
            </w:tcMar>
            <w:vAlign w:val="center"/>
          </w:tcPr>
          <w:p w:rsidR="0080351A" w:rsidRDefault="00EC7693">
            <w:pPr>
              <w:widowControl/>
              <w:spacing w:line="276" w:lineRule="auto"/>
              <w:jc w:val="center"/>
              <w:rPr>
                <w:rFonts w:ascii="宋体" w:eastAsia="宋体" w:hAnsi="宋体" w:cs="宋体"/>
                <w:kern w:val="0"/>
                <w:sz w:val="24"/>
                <w:szCs w:val="24"/>
              </w:rPr>
            </w:pPr>
            <w:r>
              <w:rPr>
                <w:rFonts w:ascii="宋体" w:eastAsia="宋体" w:hAnsi="宋体" w:cs="宋体"/>
                <w:kern w:val="0"/>
                <w:sz w:val="24"/>
                <w:szCs w:val="24"/>
              </w:rPr>
              <w:t>针灸推拿学</w:t>
            </w:r>
          </w:p>
        </w:tc>
      </w:tr>
      <w:tr w:rsidR="0080351A">
        <w:trPr>
          <w:trHeight w:val="1213"/>
        </w:trPr>
        <w:tc>
          <w:tcPr>
            <w:tcW w:w="567" w:type="dxa"/>
            <w:tcBorders>
              <w:top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kern w:val="0"/>
                <w:sz w:val="24"/>
                <w:szCs w:val="24"/>
              </w:rPr>
            </w:pPr>
            <w:r>
              <w:rPr>
                <w:rFonts w:ascii="宋体" w:eastAsia="宋体" w:hAnsi="宋体" w:cs="宋体" w:hint="eastAsia"/>
                <w:kern w:val="0"/>
                <w:sz w:val="24"/>
                <w:szCs w:val="24"/>
              </w:rPr>
              <w:t>3</w:t>
            </w:r>
          </w:p>
        </w:tc>
        <w:tc>
          <w:tcPr>
            <w:tcW w:w="1560" w:type="dxa"/>
            <w:tcBorders>
              <w:top w:val="single" w:sz="6" w:space="0" w:color="1D1D1D"/>
              <w:left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Calibri" w:eastAsia="宋体" w:hAnsi="Calibri" w:cs="宋体"/>
                <w:b/>
                <w:bCs/>
                <w:color w:val="4472C4" w:themeColor="accent1"/>
                <w:sz w:val="24"/>
                <w:szCs w:val="24"/>
              </w:rPr>
            </w:pPr>
            <w:r>
              <w:rPr>
                <w:rFonts w:ascii="Calibri" w:eastAsia="宋体" w:hAnsi="Calibri" w:cs="宋体" w:hint="eastAsia"/>
                <w:color w:val="000000" w:themeColor="text1"/>
                <w:sz w:val="24"/>
                <w:szCs w:val="24"/>
              </w:rPr>
              <w:t>老年照护</w:t>
            </w:r>
          </w:p>
        </w:tc>
        <w:tc>
          <w:tcPr>
            <w:tcW w:w="1701" w:type="dxa"/>
            <w:tcBorders>
              <w:top w:val="single" w:sz="6" w:space="0" w:color="1D1D1D"/>
              <w:left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Calibri" w:eastAsia="宋体" w:hAnsi="Calibri" w:cs="宋体"/>
                <w:b/>
                <w:bCs/>
                <w:color w:val="4472C4" w:themeColor="accent1"/>
                <w:sz w:val="24"/>
                <w:szCs w:val="24"/>
              </w:rPr>
            </w:pPr>
            <w:r>
              <w:rPr>
                <w:rFonts w:ascii="Calibri" w:eastAsia="宋体" w:hAnsi="Calibri" w:cs="宋体" w:hint="eastAsia"/>
                <w:color w:val="000000" w:themeColor="text1"/>
                <w:sz w:val="24"/>
                <w:szCs w:val="24"/>
              </w:rPr>
              <w:t>教育部</w:t>
            </w:r>
          </w:p>
        </w:tc>
        <w:tc>
          <w:tcPr>
            <w:tcW w:w="992" w:type="dxa"/>
            <w:tcBorders>
              <w:top w:val="single" w:sz="6" w:space="0" w:color="1D1D1D"/>
              <w:left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Calibri" w:eastAsia="宋体" w:hAnsi="Calibri" w:cs="宋体"/>
                <w:b/>
                <w:bCs/>
                <w:color w:val="4472C4" w:themeColor="accent1"/>
                <w:sz w:val="24"/>
                <w:szCs w:val="24"/>
              </w:rPr>
            </w:pPr>
            <w:r>
              <w:rPr>
                <w:rFonts w:ascii="Calibri" w:eastAsia="宋体" w:hAnsi="Calibri" w:cs="宋体" w:hint="eastAsia"/>
                <w:color w:val="000000" w:themeColor="text1"/>
                <w:sz w:val="24"/>
                <w:szCs w:val="24"/>
              </w:rPr>
              <w:t>中级</w:t>
            </w:r>
          </w:p>
        </w:tc>
        <w:tc>
          <w:tcPr>
            <w:tcW w:w="992" w:type="dxa"/>
            <w:tcBorders>
              <w:top w:val="single" w:sz="6" w:space="0" w:color="1D1D1D"/>
              <w:left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Calibri" w:eastAsia="宋体" w:hAnsi="Calibri" w:cs="宋体"/>
                <w:b/>
                <w:bCs/>
                <w:color w:val="4472C4" w:themeColor="accent1"/>
                <w:sz w:val="24"/>
                <w:szCs w:val="24"/>
              </w:rPr>
            </w:pPr>
            <w:r>
              <w:rPr>
                <w:rFonts w:ascii="Calibri" w:eastAsia="宋体" w:hAnsi="Calibri" w:cs="宋体" w:hint="eastAsia"/>
                <w:color w:val="000000" w:themeColor="text1"/>
                <w:sz w:val="24"/>
                <w:szCs w:val="24"/>
              </w:rPr>
              <w:t>选考</w:t>
            </w:r>
          </w:p>
        </w:tc>
        <w:tc>
          <w:tcPr>
            <w:tcW w:w="2474" w:type="dxa"/>
            <w:tcBorders>
              <w:top w:val="single" w:sz="6" w:space="0" w:color="1D1D1D"/>
              <w:lef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Calibri" w:eastAsia="宋体" w:hAnsi="Calibri" w:cs="宋体"/>
                <w:b/>
                <w:bCs/>
                <w:color w:val="4472C4" w:themeColor="accent1"/>
                <w:sz w:val="24"/>
                <w:szCs w:val="24"/>
              </w:rPr>
            </w:pPr>
            <w:r>
              <w:rPr>
                <w:rFonts w:ascii="Calibri" w:eastAsia="宋体" w:hAnsi="Calibri" w:cs="宋体" w:hint="eastAsia"/>
                <w:color w:val="000000" w:themeColor="text1"/>
                <w:sz w:val="24"/>
                <w:szCs w:val="24"/>
              </w:rPr>
              <w:t>老年照护</w:t>
            </w:r>
          </w:p>
        </w:tc>
      </w:tr>
    </w:tbl>
    <w:p w:rsidR="0080351A" w:rsidRDefault="0080351A">
      <w:pPr>
        <w:widowControl/>
        <w:shd w:val="clear" w:color="auto" w:fill="FFFFFF"/>
        <w:ind w:left="284"/>
        <w:rPr>
          <w:rFonts w:ascii="Microsoft YaHei UI" w:eastAsia="Microsoft YaHei UI" w:hAnsi="Microsoft YaHei UI" w:cs="宋体"/>
          <w:color w:val="C00000"/>
          <w:spacing w:val="8"/>
          <w:kern w:val="0"/>
          <w:sz w:val="30"/>
          <w:szCs w:val="30"/>
        </w:rPr>
      </w:pPr>
    </w:p>
    <w:p w:rsidR="0080351A" w:rsidRDefault="00EC7693">
      <w:pPr>
        <w:numPr>
          <w:ilvl w:val="0"/>
          <w:numId w:val="3"/>
        </w:numPr>
        <w:rPr>
          <w:rFonts w:ascii="Microsoft YaHei UI" w:eastAsia="Microsoft YaHei UI" w:hAnsi="Microsoft YaHei UI" w:cs="Microsoft YaHei UI"/>
          <w:b/>
          <w:bCs/>
          <w:color w:val="C00000"/>
          <w:sz w:val="30"/>
          <w:szCs w:val="30"/>
        </w:rPr>
      </w:pPr>
      <w:r>
        <w:rPr>
          <w:rFonts w:ascii="Microsoft YaHei UI" w:eastAsia="Microsoft YaHei UI" w:hAnsi="Microsoft YaHei UI" w:cs="Microsoft YaHei UI" w:hint="eastAsia"/>
          <w:b/>
          <w:bCs/>
          <w:color w:val="C00000"/>
          <w:sz w:val="30"/>
          <w:szCs w:val="30"/>
        </w:rPr>
        <w:t>口腔医学技术专业：</w:t>
      </w:r>
    </w:p>
    <w:p w:rsidR="0080351A" w:rsidRDefault="00EC7693">
      <w:pPr>
        <w:ind w:firstLineChars="200" w:firstLine="520"/>
        <w:rPr>
          <w:rFonts w:ascii="Microsoft YaHei UI" w:eastAsia="Microsoft YaHei UI" w:hAnsi="Microsoft YaHei UI" w:cs="Microsoft YaHei UI"/>
          <w:b/>
          <w:bCs/>
          <w:sz w:val="26"/>
          <w:szCs w:val="26"/>
        </w:rPr>
      </w:pPr>
      <w:r>
        <w:rPr>
          <w:rFonts w:ascii="Microsoft YaHei UI" w:eastAsia="Microsoft YaHei UI" w:hAnsi="Microsoft YaHei UI" w:cs="Microsoft YaHei UI" w:hint="eastAsia"/>
          <w:color w:val="333333"/>
          <w:kern w:val="0"/>
          <w:sz w:val="26"/>
          <w:szCs w:val="26"/>
        </w:rPr>
        <w:t>口腔医学技术专业培养面向全国各地区，服务于口腔相关行业，适应口腔治疗技术或工艺技术等岗位</w:t>
      </w:r>
      <w:bookmarkStart w:id="1" w:name="_Hlk134454751"/>
      <w:r>
        <w:rPr>
          <w:rFonts w:ascii="Microsoft YaHei UI" w:eastAsia="Microsoft YaHei UI" w:hAnsi="Microsoft YaHei UI" w:cs="Microsoft YaHei UI" w:hint="eastAsia"/>
          <w:color w:val="333333"/>
          <w:kern w:val="0"/>
          <w:sz w:val="26"/>
          <w:szCs w:val="26"/>
        </w:rPr>
        <w:t>，</w:t>
      </w:r>
      <w:bookmarkEnd w:id="1"/>
      <w:r>
        <w:rPr>
          <w:rFonts w:ascii="Microsoft YaHei UI" w:eastAsia="Microsoft YaHei UI" w:hAnsi="Microsoft YaHei UI" w:cs="Microsoft YaHei UI" w:hint="eastAsia"/>
          <w:color w:val="333333"/>
          <w:kern w:val="0"/>
          <w:sz w:val="26"/>
          <w:szCs w:val="26"/>
        </w:rPr>
        <w:t>德智体美劳全面发展，拥有良好的职业道德和敬业精神，具备较强创新和实践工作能力</w:t>
      </w:r>
      <w:bookmarkStart w:id="2" w:name="_Hlk134454911"/>
      <w:r>
        <w:rPr>
          <w:rFonts w:ascii="Microsoft YaHei UI" w:eastAsia="Microsoft YaHei UI" w:hAnsi="Microsoft YaHei UI" w:cs="Microsoft YaHei UI" w:hint="eastAsia"/>
          <w:color w:val="333333"/>
          <w:kern w:val="0"/>
          <w:sz w:val="26"/>
          <w:szCs w:val="26"/>
        </w:rPr>
        <w:t>，</w:t>
      </w:r>
      <w:bookmarkEnd w:id="2"/>
      <w:r>
        <w:rPr>
          <w:rFonts w:ascii="Microsoft YaHei UI" w:eastAsia="Microsoft YaHei UI" w:hAnsi="Microsoft YaHei UI" w:cs="Microsoft YaHei UI" w:hint="eastAsia"/>
          <w:color w:val="333333"/>
          <w:kern w:val="0"/>
          <w:sz w:val="26"/>
          <w:szCs w:val="26"/>
        </w:rPr>
        <w:t>并可从事口腔相关管理工作的高素质技能型专门人才。</w:t>
      </w:r>
    </w:p>
    <w:p w:rsidR="0080351A" w:rsidRDefault="00EC7693">
      <w:pPr>
        <w:rPr>
          <w:rFonts w:ascii="Microsoft YaHei UI" w:eastAsia="Microsoft YaHei UI" w:hAnsi="Microsoft YaHei UI" w:cs="Microsoft YaHei UI"/>
          <w:sz w:val="28"/>
          <w:szCs w:val="28"/>
        </w:rPr>
      </w:pPr>
      <w:r>
        <w:rPr>
          <w:rFonts w:ascii="Microsoft YaHei UI" w:eastAsia="Microsoft YaHei UI" w:hAnsi="Microsoft YaHei UI" w:cs="Microsoft YaHei UI" w:hint="eastAsia"/>
          <w:b/>
          <w:bCs/>
          <w:sz w:val="26"/>
          <w:szCs w:val="26"/>
        </w:rPr>
        <w:t>培养目标</w:t>
      </w:r>
    </w:p>
    <w:p w:rsidR="0080351A" w:rsidRDefault="00EC7693">
      <w:pPr>
        <w:ind w:firstLineChars="200" w:firstLine="520"/>
        <w:rPr>
          <w:rFonts w:ascii="Microsoft YaHei UI" w:eastAsia="Microsoft YaHei UI" w:hAnsi="Microsoft YaHei UI" w:cs="Microsoft YaHei UI"/>
          <w:sz w:val="26"/>
          <w:szCs w:val="26"/>
        </w:rPr>
      </w:pPr>
      <w:r>
        <w:rPr>
          <w:rFonts w:ascii="Microsoft YaHei UI" w:eastAsia="Microsoft YaHei UI" w:hAnsi="Microsoft YaHei UI" w:cs="Microsoft YaHei UI" w:hint="eastAsia"/>
          <w:sz w:val="26"/>
          <w:szCs w:val="26"/>
        </w:rPr>
        <w:t>本专业根据行业相关岗位需求而设置，适应各级综合医院口腔科、口腔专科医院、口腔诊所、义齿加工中心等领域第一线需要，培育具有一定审美意识和医疗安全、产品质量的职业意识，具有口腔医学基础理论和专业知识，掌握口腔修复工艺技术基本操作技能，熟练各种常用修复</w:t>
      </w:r>
      <w:proofErr w:type="gramStart"/>
      <w:r>
        <w:rPr>
          <w:rFonts w:ascii="Microsoft YaHei UI" w:eastAsia="Microsoft YaHei UI" w:hAnsi="Microsoft YaHei UI" w:cs="Microsoft YaHei UI" w:hint="eastAsia"/>
          <w:sz w:val="26"/>
          <w:szCs w:val="26"/>
        </w:rPr>
        <w:t>体设计</w:t>
      </w:r>
      <w:proofErr w:type="gramEnd"/>
      <w:r>
        <w:rPr>
          <w:rFonts w:ascii="Microsoft YaHei UI" w:eastAsia="Microsoft YaHei UI" w:hAnsi="Microsoft YaHei UI" w:cs="Microsoft YaHei UI" w:hint="eastAsia"/>
          <w:sz w:val="26"/>
          <w:szCs w:val="26"/>
        </w:rPr>
        <w:t>和制作，从事口腔修复工艺设计和矫形制作的高素质应用型技术人才。</w:t>
      </w:r>
    </w:p>
    <w:p w:rsidR="0080351A" w:rsidRDefault="00EC7693">
      <w:pPr>
        <w:rPr>
          <w:rFonts w:ascii="Microsoft YaHei UI" w:eastAsia="Microsoft YaHei UI" w:hAnsi="Microsoft YaHei UI" w:cs="Microsoft YaHei UI"/>
          <w:sz w:val="26"/>
          <w:szCs w:val="26"/>
        </w:rPr>
      </w:pPr>
      <w:r>
        <w:rPr>
          <w:rFonts w:ascii="Microsoft YaHei UI" w:eastAsia="Microsoft YaHei UI" w:hAnsi="Microsoft YaHei UI" w:cs="Microsoft YaHei UI"/>
          <w:noProof/>
          <w:sz w:val="26"/>
          <w:szCs w:val="26"/>
        </w:rPr>
        <w:lastRenderedPageBreak/>
        <w:drawing>
          <wp:inline distT="0" distB="0" distL="114300" distR="114300">
            <wp:extent cx="5238115" cy="3096260"/>
            <wp:effectExtent l="0" t="0" r="635" b="889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257064" cy="3107693"/>
                    </a:xfrm>
                    <a:prstGeom prst="rect">
                      <a:avLst/>
                    </a:prstGeom>
                  </pic:spPr>
                </pic:pic>
              </a:graphicData>
            </a:graphic>
          </wp:inline>
        </w:drawing>
      </w:r>
    </w:p>
    <w:p w:rsidR="0080351A" w:rsidRDefault="00EC7693">
      <w:pPr>
        <w:rPr>
          <w:rFonts w:ascii="Microsoft YaHei UI" w:eastAsia="Microsoft YaHei UI" w:hAnsi="Microsoft YaHei UI" w:cs="Microsoft YaHei UI"/>
          <w:b/>
          <w:bCs/>
          <w:sz w:val="26"/>
          <w:szCs w:val="26"/>
        </w:rPr>
      </w:pPr>
      <w:r>
        <w:rPr>
          <w:rFonts w:ascii="Microsoft YaHei UI" w:eastAsia="Microsoft YaHei UI" w:hAnsi="Microsoft YaHei UI" w:cs="Microsoft YaHei UI" w:hint="eastAsia"/>
          <w:b/>
          <w:bCs/>
          <w:sz w:val="26"/>
          <w:szCs w:val="26"/>
        </w:rPr>
        <w:t>主干课程</w:t>
      </w:r>
    </w:p>
    <w:p w:rsidR="0080351A" w:rsidRDefault="00EC7693">
      <w:pPr>
        <w:ind w:firstLineChars="200" w:firstLine="520"/>
        <w:rPr>
          <w:rFonts w:ascii="Microsoft YaHei UI" w:eastAsia="Microsoft YaHei UI" w:hAnsi="Microsoft YaHei UI" w:cs="Microsoft YaHei UI"/>
          <w:sz w:val="26"/>
          <w:szCs w:val="26"/>
        </w:rPr>
      </w:pPr>
      <w:r>
        <w:rPr>
          <w:rFonts w:ascii="Microsoft YaHei UI" w:eastAsia="Microsoft YaHei UI" w:hAnsi="Microsoft YaHei UI" w:cs="Microsoft YaHei UI" w:hint="eastAsia"/>
          <w:sz w:val="26"/>
          <w:szCs w:val="26"/>
        </w:rPr>
        <w:t>口腔内科学、口腔颌面外科学、口腔修复学、口腔预防医学、可摘局部义齿工艺技术、全口义齿工艺技术等。</w:t>
      </w:r>
    </w:p>
    <w:p w:rsidR="0080351A" w:rsidRDefault="00EC7693">
      <w:pPr>
        <w:rPr>
          <w:rFonts w:ascii="Microsoft YaHei UI" w:eastAsia="Microsoft YaHei UI" w:hAnsi="Microsoft YaHei UI" w:cs="Microsoft YaHei UI"/>
          <w:b/>
          <w:bCs/>
          <w:sz w:val="26"/>
          <w:szCs w:val="26"/>
        </w:rPr>
      </w:pPr>
      <w:r>
        <w:rPr>
          <w:rFonts w:ascii="Microsoft YaHei UI" w:eastAsia="Microsoft YaHei UI" w:hAnsi="Microsoft YaHei UI" w:cs="Microsoft YaHei UI" w:hint="eastAsia"/>
          <w:b/>
          <w:bCs/>
          <w:sz w:val="26"/>
          <w:szCs w:val="26"/>
        </w:rPr>
        <w:t>就业方向</w:t>
      </w:r>
    </w:p>
    <w:p w:rsidR="0080351A" w:rsidRDefault="00EC7693">
      <w:pPr>
        <w:ind w:firstLineChars="200" w:firstLine="520"/>
        <w:rPr>
          <w:rFonts w:ascii="Microsoft YaHei UI" w:eastAsia="Microsoft YaHei UI" w:hAnsi="Microsoft YaHei UI" w:cs="Microsoft YaHei UI"/>
          <w:sz w:val="26"/>
          <w:szCs w:val="26"/>
        </w:rPr>
      </w:pPr>
      <w:r>
        <w:rPr>
          <w:rFonts w:ascii="Microsoft YaHei UI" w:eastAsia="Microsoft YaHei UI" w:hAnsi="Microsoft YaHei UI" w:cs="Microsoft YaHei UI" w:hint="eastAsia"/>
          <w:noProof/>
          <w:sz w:val="26"/>
          <w:szCs w:val="26"/>
        </w:rPr>
        <w:drawing>
          <wp:anchor distT="0" distB="0" distL="114300" distR="114300" simplePos="0" relativeHeight="251664384" behindDoc="1" locked="0" layoutInCell="1" allowOverlap="1">
            <wp:simplePos x="0" y="0"/>
            <wp:positionH relativeFrom="margin">
              <wp:align>left</wp:align>
            </wp:positionH>
            <wp:positionV relativeFrom="paragraph">
              <wp:posOffset>823595</wp:posOffset>
            </wp:positionV>
            <wp:extent cx="5244465" cy="3073400"/>
            <wp:effectExtent l="0" t="0" r="0" b="0"/>
            <wp:wrapTight wrapText="bothSides">
              <wp:wrapPolygon edited="0">
                <wp:start x="0" y="0"/>
                <wp:lineTo x="0" y="21421"/>
                <wp:lineTo x="21498" y="21421"/>
                <wp:lineTo x="21498" y="0"/>
                <wp:lineTo x="0" y="0"/>
              </wp:wrapPolygon>
            </wp:wrapTight>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244465" cy="3073400"/>
                    </a:xfrm>
                    <a:prstGeom prst="rect">
                      <a:avLst/>
                    </a:prstGeom>
                  </pic:spPr>
                </pic:pic>
              </a:graphicData>
            </a:graphic>
          </wp:anchor>
        </w:drawing>
      </w:r>
      <w:r>
        <w:rPr>
          <w:rFonts w:ascii="Microsoft YaHei UI" w:eastAsia="Microsoft YaHei UI" w:hAnsi="Microsoft YaHei UI" w:cs="Microsoft YaHei UI" w:hint="eastAsia"/>
          <w:sz w:val="26"/>
          <w:szCs w:val="26"/>
        </w:rPr>
        <w:t>在各级综合医院、口腔专科医院、口腔诊所、口腔技工室、义齿加工制作企业、口腔器材设备公司等从事相关工作。</w:t>
      </w:r>
    </w:p>
    <w:p w:rsidR="0080351A" w:rsidRDefault="00EC7693">
      <w:pPr>
        <w:rPr>
          <w:rFonts w:ascii="Microsoft YaHei UI" w:eastAsia="Microsoft YaHei UI" w:hAnsi="Microsoft YaHei UI" w:cs="Microsoft YaHei UI"/>
          <w:sz w:val="26"/>
          <w:szCs w:val="26"/>
        </w:rPr>
      </w:pPr>
      <w:r>
        <w:rPr>
          <w:rFonts w:ascii="Microsoft YaHei UI" w:eastAsia="Microsoft YaHei UI" w:hAnsi="Microsoft YaHei UI" w:cs="宋体" w:hint="eastAsia"/>
          <w:noProof/>
          <w:color w:val="333333"/>
          <w:spacing w:val="8"/>
          <w:kern w:val="0"/>
          <w:sz w:val="26"/>
          <w:szCs w:val="26"/>
        </w:rPr>
        <w:lastRenderedPageBreak/>
        <w:drawing>
          <wp:inline distT="0" distB="0" distL="114300" distR="114300">
            <wp:extent cx="5234305" cy="3232785"/>
            <wp:effectExtent l="0" t="0" r="4445" b="571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34305" cy="3232785"/>
                    </a:xfrm>
                    <a:prstGeom prst="rect">
                      <a:avLst/>
                    </a:prstGeom>
                  </pic:spPr>
                </pic:pic>
              </a:graphicData>
            </a:graphic>
          </wp:inline>
        </w:drawing>
      </w:r>
    </w:p>
    <w:p w:rsidR="0080351A" w:rsidRDefault="0080351A">
      <w:pPr>
        <w:rPr>
          <w:rFonts w:ascii="黑体" w:eastAsia="黑体" w:hAnsi="黑体" w:cs="Arial"/>
          <w:b/>
          <w:bCs/>
          <w:color w:val="333333"/>
          <w:kern w:val="0"/>
          <w:sz w:val="29"/>
          <w:szCs w:val="29"/>
        </w:rPr>
      </w:pPr>
    </w:p>
    <w:p w:rsidR="0080351A" w:rsidRDefault="00EC7693">
      <w:pPr>
        <w:rPr>
          <w:rFonts w:ascii="黑体" w:eastAsia="黑体" w:hAnsi="黑体" w:cs="Arial"/>
          <w:b/>
          <w:bCs/>
          <w:color w:val="333333"/>
          <w:kern w:val="0"/>
          <w:sz w:val="29"/>
          <w:szCs w:val="29"/>
        </w:rPr>
      </w:pPr>
      <w:r>
        <w:rPr>
          <w:rFonts w:ascii="黑体" w:eastAsia="黑体" w:hAnsi="黑体" w:cs="Arial" w:hint="eastAsia"/>
          <w:b/>
          <w:bCs/>
          <w:color w:val="333333"/>
          <w:kern w:val="0"/>
          <w:sz w:val="29"/>
          <w:szCs w:val="29"/>
        </w:rPr>
        <w:t>【技能证书】</w:t>
      </w:r>
    </w:p>
    <w:tbl>
      <w:tblPr>
        <w:tblW w:w="8286" w:type="dxa"/>
        <w:tblBorders>
          <w:top w:val="single" w:sz="4" w:space="0" w:color="auto"/>
          <w:left w:val="single" w:sz="4" w:space="0" w:color="auto"/>
          <w:bottom w:val="single" w:sz="4" w:space="0" w:color="auto"/>
          <w:right w:val="single" w:sz="4" w:space="0" w:color="auto"/>
          <w:insideH w:val="none" w:sz="4" w:space="0" w:color="auto"/>
          <w:insideV w:val="none" w:sz="4" w:space="0" w:color="auto"/>
        </w:tblBorders>
        <w:tblCellMar>
          <w:top w:w="15" w:type="dxa"/>
          <w:left w:w="15" w:type="dxa"/>
          <w:bottom w:w="15" w:type="dxa"/>
          <w:right w:w="15" w:type="dxa"/>
        </w:tblCellMar>
        <w:tblLook w:val="04A0" w:firstRow="1" w:lastRow="0" w:firstColumn="1" w:lastColumn="0" w:noHBand="0" w:noVBand="1"/>
      </w:tblPr>
      <w:tblGrid>
        <w:gridCol w:w="567"/>
        <w:gridCol w:w="1560"/>
        <w:gridCol w:w="1701"/>
        <w:gridCol w:w="992"/>
        <w:gridCol w:w="992"/>
        <w:gridCol w:w="2410"/>
        <w:gridCol w:w="64"/>
      </w:tblGrid>
      <w:tr w:rsidR="0080351A">
        <w:trPr>
          <w:trHeight w:val="640"/>
        </w:trPr>
        <w:tc>
          <w:tcPr>
            <w:tcW w:w="567" w:type="dxa"/>
            <w:tcBorders>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序号</w:t>
            </w:r>
          </w:p>
        </w:tc>
        <w:tc>
          <w:tcPr>
            <w:tcW w:w="1560" w:type="dxa"/>
            <w:tcBorders>
              <w:left w:val="single" w:sz="6" w:space="0" w:color="FFFFFF"/>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职业资格证书</w:t>
            </w:r>
          </w:p>
        </w:tc>
        <w:tc>
          <w:tcPr>
            <w:tcW w:w="1701" w:type="dxa"/>
            <w:tcBorders>
              <w:left w:val="single" w:sz="6" w:space="0" w:color="FFFFFF"/>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颁证单位</w:t>
            </w:r>
          </w:p>
        </w:tc>
        <w:tc>
          <w:tcPr>
            <w:tcW w:w="992" w:type="dxa"/>
            <w:tcBorders>
              <w:left w:val="single" w:sz="6" w:space="0" w:color="FFFFFF"/>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等级</w:t>
            </w:r>
          </w:p>
        </w:tc>
        <w:tc>
          <w:tcPr>
            <w:tcW w:w="992" w:type="dxa"/>
            <w:tcBorders>
              <w:left w:val="single" w:sz="6" w:space="0" w:color="FFFFFF"/>
              <w:bottom w:val="single" w:sz="6" w:space="0" w:color="FFFFFF"/>
              <w:right w:val="single" w:sz="6" w:space="0" w:color="FFFFFF"/>
            </w:tcBorders>
            <w:shd w:val="clear" w:color="auto" w:fill="1D1D1D"/>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要求</w:t>
            </w:r>
          </w:p>
        </w:tc>
        <w:tc>
          <w:tcPr>
            <w:tcW w:w="2474" w:type="dxa"/>
            <w:gridSpan w:val="2"/>
            <w:tcBorders>
              <w:left w:val="single" w:sz="6" w:space="0" w:color="FFFFFF"/>
              <w:bottom w:val="single" w:sz="6" w:space="0" w:color="FFFFFF"/>
            </w:tcBorders>
            <w:shd w:val="clear" w:color="auto" w:fill="1D1D1D"/>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color w:val="FFFFFF"/>
                <w:kern w:val="0"/>
                <w:sz w:val="24"/>
                <w:szCs w:val="24"/>
              </w:rPr>
            </w:pPr>
            <w:r>
              <w:rPr>
                <w:rFonts w:ascii="宋体" w:eastAsia="宋体" w:hAnsi="宋体" w:cs="宋体"/>
                <w:color w:val="FFFFFF"/>
                <w:kern w:val="0"/>
                <w:sz w:val="24"/>
                <w:szCs w:val="24"/>
              </w:rPr>
              <w:t>对应课程</w:t>
            </w:r>
          </w:p>
        </w:tc>
      </w:tr>
      <w:tr w:rsidR="0080351A">
        <w:trPr>
          <w:gridAfter w:val="1"/>
          <w:wAfter w:w="64" w:type="dxa"/>
          <w:trHeight w:val="553"/>
        </w:trPr>
        <w:tc>
          <w:tcPr>
            <w:tcW w:w="567" w:type="dxa"/>
            <w:tcBorders>
              <w:top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kern w:val="0"/>
                <w:sz w:val="24"/>
                <w:szCs w:val="24"/>
              </w:rPr>
            </w:pPr>
            <w:r>
              <w:rPr>
                <w:rFonts w:ascii="宋体" w:eastAsia="宋体" w:hAnsi="宋体" w:cs="宋体"/>
                <w:kern w:val="0"/>
                <w:sz w:val="24"/>
                <w:szCs w:val="24"/>
              </w:rPr>
              <w:t>1</w:t>
            </w:r>
          </w:p>
        </w:tc>
        <w:tc>
          <w:tcPr>
            <w:tcW w:w="1560"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kern w:val="0"/>
                <w:sz w:val="24"/>
                <w:szCs w:val="24"/>
              </w:rPr>
            </w:pPr>
            <w:r>
              <w:rPr>
                <w:rFonts w:ascii="宋体" w:eastAsia="宋体" w:hAnsi="宋体" w:cs="宋体" w:hint="eastAsia"/>
                <w:kern w:val="0"/>
                <w:sz w:val="24"/>
                <w:szCs w:val="24"/>
              </w:rPr>
              <w:t>口腔医学技术</w:t>
            </w:r>
          </w:p>
        </w:tc>
        <w:tc>
          <w:tcPr>
            <w:tcW w:w="1701"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kern w:val="0"/>
                <w:sz w:val="24"/>
                <w:szCs w:val="24"/>
              </w:rPr>
            </w:pPr>
            <w:r>
              <w:rPr>
                <w:rFonts w:ascii="宋体" w:eastAsia="宋体" w:hAnsi="宋体" w:cs="宋体" w:hint="eastAsia"/>
                <w:kern w:val="0"/>
                <w:sz w:val="24"/>
                <w:szCs w:val="24"/>
              </w:rPr>
              <w:t>国家人力资源和社会保障局、卫健委</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kern w:val="0"/>
                <w:sz w:val="24"/>
                <w:szCs w:val="24"/>
              </w:rPr>
            </w:pPr>
            <w:r>
              <w:rPr>
                <w:rFonts w:ascii="宋体" w:eastAsia="宋体" w:hAnsi="宋体" w:cs="宋体" w:hint="eastAsia"/>
                <w:kern w:val="0"/>
                <w:sz w:val="24"/>
                <w:szCs w:val="24"/>
              </w:rPr>
              <w:t>初级（士）</w:t>
            </w:r>
          </w:p>
        </w:tc>
        <w:tc>
          <w:tcPr>
            <w:tcW w:w="992" w:type="dxa"/>
            <w:tcBorders>
              <w:top w:val="single" w:sz="6" w:space="0" w:color="1D1D1D"/>
              <w:left w:val="single" w:sz="6" w:space="0" w:color="1D1D1D"/>
              <w:bottom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kern w:val="0"/>
                <w:sz w:val="24"/>
                <w:szCs w:val="24"/>
              </w:rPr>
            </w:pPr>
            <w:r>
              <w:rPr>
                <w:rFonts w:ascii="宋体" w:eastAsia="宋体" w:hAnsi="宋体" w:cs="宋体" w:hint="eastAsia"/>
                <w:kern w:val="0"/>
                <w:sz w:val="24"/>
                <w:szCs w:val="24"/>
              </w:rPr>
              <w:t>必考</w:t>
            </w:r>
          </w:p>
        </w:tc>
        <w:tc>
          <w:tcPr>
            <w:tcW w:w="2410" w:type="dxa"/>
            <w:tcBorders>
              <w:top w:val="single" w:sz="6" w:space="0" w:color="1D1D1D"/>
              <w:left w:val="single" w:sz="6" w:space="0" w:color="1D1D1D"/>
              <w:bottom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rPr>
                <w:rFonts w:ascii="宋体" w:eastAsia="宋体" w:hAnsi="宋体" w:cs="宋体"/>
                <w:kern w:val="0"/>
                <w:sz w:val="24"/>
                <w:szCs w:val="24"/>
              </w:rPr>
            </w:pPr>
            <w:r>
              <w:rPr>
                <w:rFonts w:ascii="宋体" w:eastAsia="宋体" w:hAnsi="宋体" w:cs="宋体" w:hint="eastAsia"/>
                <w:kern w:val="0"/>
                <w:sz w:val="24"/>
                <w:szCs w:val="24"/>
              </w:rPr>
              <w:t>口腔解剖生理学、口腔材料学、口腔设备学、口腔内科学、口腔颌面外科学、口腔正畸学、口腔修复学、可摘局部义齿工艺技术、全口义齿工艺技术</w:t>
            </w:r>
          </w:p>
        </w:tc>
      </w:tr>
      <w:tr w:rsidR="0080351A">
        <w:trPr>
          <w:gridAfter w:val="1"/>
          <w:wAfter w:w="64" w:type="dxa"/>
          <w:trHeight w:val="553"/>
        </w:trPr>
        <w:tc>
          <w:tcPr>
            <w:tcW w:w="567" w:type="dxa"/>
            <w:tcBorders>
              <w:top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kern w:val="0"/>
                <w:sz w:val="24"/>
                <w:szCs w:val="24"/>
              </w:rPr>
            </w:pPr>
            <w:r>
              <w:rPr>
                <w:rFonts w:ascii="宋体" w:eastAsia="宋体" w:hAnsi="宋体" w:cs="宋体" w:hint="eastAsia"/>
                <w:kern w:val="0"/>
                <w:sz w:val="24"/>
                <w:szCs w:val="24"/>
              </w:rPr>
              <w:t>2</w:t>
            </w:r>
          </w:p>
        </w:tc>
        <w:tc>
          <w:tcPr>
            <w:tcW w:w="1560" w:type="dxa"/>
            <w:tcBorders>
              <w:top w:val="single" w:sz="6" w:space="0" w:color="1D1D1D"/>
              <w:left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kern w:val="0"/>
                <w:sz w:val="24"/>
                <w:szCs w:val="24"/>
              </w:rPr>
            </w:pPr>
            <w:r>
              <w:rPr>
                <w:rFonts w:ascii="宋体" w:eastAsia="宋体" w:hAnsi="宋体" w:cs="宋体" w:hint="eastAsia"/>
                <w:kern w:val="0"/>
                <w:sz w:val="24"/>
                <w:szCs w:val="24"/>
              </w:rPr>
              <w:t>口腔修复制</w:t>
            </w:r>
            <w:proofErr w:type="gramStart"/>
            <w:r>
              <w:rPr>
                <w:rFonts w:ascii="宋体" w:eastAsia="宋体" w:hAnsi="宋体" w:cs="宋体" w:hint="eastAsia"/>
                <w:kern w:val="0"/>
                <w:sz w:val="24"/>
                <w:szCs w:val="24"/>
              </w:rPr>
              <w:t>作工</w:t>
            </w:r>
            <w:proofErr w:type="gramEnd"/>
          </w:p>
        </w:tc>
        <w:tc>
          <w:tcPr>
            <w:tcW w:w="1701" w:type="dxa"/>
            <w:tcBorders>
              <w:top w:val="single" w:sz="6" w:space="0" w:color="1D1D1D"/>
              <w:left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kern w:val="0"/>
                <w:sz w:val="24"/>
                <w:szCs w:val="24"/>
              </w:rPr>
            </w:pPr>
            <w:r>
              <w:rPr>
                <w:rFonts w:ascii="宋体" w:eastAsia="宋体" w:hAnsi="宋体" w:cs="宋体" w:hint="eastAsia"/>
                <w:kern w:val="0"/>
                <w:sz w:val="24"/>
                <w:szCs w:val="24"/>
              </w:rPr>
              <w:t>卫健委</w:t>
            </w:r>
          </w:p>
        </w:tc>
        <w:tc>
          <w:tcPr>
            <w:tcW w:w="992" w:type="dxa"/>
            <w:tcBorders>
              <w:top w:val="single" w:sz="6" w:space="0" w:color="1D1D1D"/>
              <w:left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kern w:val="0"/>
                <w:sz w:val="24"/>
                <w:szCs w:val="24"/>
              </w:rPr>
            </w:pPr>
            <w:r>
              <w:rPr>
                <w:rFonts w:ascii="宋体" w:eastAsia="宋体" w:hAnsi="宋体" w:cs="宋体" w:hint="eastAsia"/>
                <w:kern w:val="0"/>
                <w:sz w:val="24"/>
                <w:szCs w:val="24"/>
              </w:rPr>
              <w:t>初</w:t>
            </w:r>
            <w:r>
              <w:rPr>
                <w:rFonts w:ascii="宋体" w:eastAsia="宋体" w:hAnsi="宋体" w:cs="宋体"/>
                <w:kern w:val="0"/>
                <w:sz w:val="24"/>
                <w:szCs w:val="24"/>
              </w:rPr>
              <w:t>级</w:t>
            </w:r>
            <w:r>
              <w:rPr>
                <w:rFonts w:ascii="宋体" w:eastAsia="宋体" w:hAnsi="宋体" w:cs="宋体" w:hint="eastAsia"/>
                <w:kern w:val="0"/>
                <w:sz w:val="24"/>
                <w:szCs w:val="24"/>
              </w:rPr>
              <w:t>（五级）</w:t>
            </w:r>
          </w:p>
        </w:tc>
        <w:tc>
          <w:tcPr>
            <w:tcW w:w="992" w:type="dxa"/>
            <w:tcBorders>
              <w:top w:val="single" w:sz="6" w:space="0" w:color="1D1D1D"/>
              <w:left w:val="single" w:sz="6" w:space="0" w:color="1D1D1D"/>
              <w:righ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jc w:val="center"/>
              <w:rPr>
                <w:rFonts w:ascii="宋体" w:eastAsia="宋体" w:hAnsi="宋体" w:cs="宋体"/>
                <w:kern w:val="0"/>
                <w:sz w:val="24"/>
                <w:szCs w:val="24"/>
              </w:rPr>
            </w:pPr>
            <w:r>
              <w:rPr>
                <w:rFonts w:ascii="宋体" w:eastAsia="宋体" w:hAnsi="宋体" w:cs="宋体" w:hint="eastAsia"/>
                <w:kern w:val="0"/>
                <w:sz w:val="24"/>
                <w:szCs w:val="24"/>
              </w:rPr>
              <w:t>必</w:t>
            </w:r>
            <w:r>
              <w:rPr>
                <w:rFonts w:ascii="宋体" w:eastAsia="宋体" w:hAnsi="宋体" w:cs="宋体"/>
                <w:kern w:val="0"/>
                <w:sz w:val="24"/>
                <w:szCs w:val="24"/>
              </w:rPr>
              <w:t>考</w:t>
            </w:r>
          </w:p>
        </w:tc>
        <w:tc>
          <w:tcPr>
            <w:tcW w:w="2410" w:type="dxa"/>
            <w:tcBorders>
              <w:top w:val="single" w:sz="6" w:space="0" w:color="1D1D1D"/>
              <w:left w:val="single" w:sz="6" w:space="0" w:color="1D1D1D"/>
            </w:tcBorders>
            <w:shd w:val="clear" w:color="auto" w:fill="FFFFFF"/>
            <w:tcMar>
              <w:top w:w="0" w:type="dxa"/>
              <w:left w:w="0" w:type="dxa"/>
              <w:bottom w:w="0" w:type="dxa"/>
              <w:right w:w="0" w:type="dxa"/>
            </w:tcMar>
            <w:vAlign w:val="center"/>
          </w:tcPr>
          <w:p w:rsidR="0080351A" w:rsidRDefault="00EC7693">
            <w:pPr>
              <w:widowControl/>
              <w:spacing w:line="360" w:lineRule="auto"/>
              <w:rPr>
                <w:rFonts w:ascii="宋体" w:eastAsia="宋体" w:hAnsi="宋体" w:cs="宋体"/>
                <w:kern w:val="0"/>
                <w:sz w:val="24"/>
                <w:szCs w:val="24"/>
              </w:rPr>
            </w:pPr>
            <w:r>
              <w:rPr>
                <w:rFonts w:ascii="宋体" w:eastAsia="宋体" w:hAnsi="宋体" w:cs="宋体" w:hint="eastAsia"/>
                <w:kern w:val="0"/>
                <w:sz w:val="24"/>
                <w:szCs w:val="24"/>
              </w:rPr>
              <w:t>口腔解剖生理学、口腔材料学、口腔修复学、可摘局部义齿工艺技术、全口义齿工艺技术</w:t>
            </w:r>
          </w:p>
        </w:tc>
      </w:tr>
    </w:tbl>
    <w:p w:rsidR="0080351A" w:rsidRDefault="0080351A">
      <w:pPr>
        <w:widowControl/>
        <w:shd w:val="clear" w:color="auto" w:fill="FFFFFF"/>
        <w:rPr>
          <w:rFonts w:ascii="Microsoft YaHei UI" w:eastAsia="Microsoft YaHei UI" w:hAnsi="Microsoft YaHei UI" w:cs="宋体"/>
          <w:color w:val="C00000"/>
          <w:spacing w:val="8"/>
          <w:kern w:val="0"/>
          <w:sz w:val="30"/>
          <w:szCs w:val="30"/>
        </w:rPr>
      </w:pPr>
    </w:p>
    <w:p w:rsidR="0080351A" w:rsidRDefault="0080351A">
      <w:pPr>
        <w:rPr>
          <w:rFonts w:ascii="Calibri" w:eastAsia="宋体" w:hAnsi="Calibri" w:cs="Times New Roman"/>
        </w:rPr>
      </w:pPr>
    </w:p>
    <w:p w:rsidR="0080351A" w:rsidRDefault="00EC7693">
      <w:pPr>
        <w:widowControl/>
        <w:shd w:val="clear" w:color="auto" w:fill="FFFFFF"/>
        <w:rPr>
          <w:rFonts w:ascii="Microsoft YaHei UI" w:eastAsia="Microsoft YaHei UI" w:hAnsi="Microsoft YaHei UI" w:cs="宋体"/>
          <w:b/>
          <w:bCs/>
          <w:color w:val="000000" w:themeColor="text1"/>
          <w:spacing w:val="8"/>
          <w:kern w:val="0"/>
          <w:sz w:val="32"/>
          <w:szCs w:val="32"/>
        </w:rPr>
      </w:pPr>
      <w:r>
        <w:rPr>
          <w:rFonts w:ascii="Microsoft YaHei UI" w:eastAsia="Microsoft YaHei UI" w:hAnsi="Microsoft YaHei UI" w:cs="宋体" w:hint="eastAsia"/>
          <w:b/>
          <w:bCs/>
          <w:color w:val="000000" w:themeColor="text1"/>
          <w:spacing w:val="8"/>
          <w:kern w:val="0"/>
          <w:sz w:val="40"/>
          <w:szCs w:val="40"/>
        </w:rPr>
        <w:lastRenderedPageBreak/>
        <w:t>办学特色</w:t>
      </w:r>
    </w:p>
    <w:p w:rsidR="0080351A" w:rsidRDefault="00EC7693">
      <w:pPr>
        <w:widowControl/>
        <w:numPr>
          <w:ilvl w:val="0"/>
          <w:numId w:val="4"/>
        </w:numPr>
        <w:shd w:val="clear" w:color="auto" w:fill="FFFFFF"/>
        <w:rPr>
          <w:rFonts w:ascii="Microsoft YaHei UI" w:eastAsia="Microsoft YaHei UI" w:hAnsi="Microsoft YaHei UI" w:cs="Microsoft YaHei UI"/>
          <w:b/>
          <w:bCs/>
          <w:color w:val="C00000"/>
          <w:spacing w:val="8"/>
          <w:kern w:val="0"/>
          <w:sz w:val="28"/>
          <w:szCs w:val="28"/>
        </w:rPr>
      </w:pPr>
      <w:r>
        <w:rPr>
          <w:rFonts w:ascii="Microsoft YaHei UI" w:eastAsia="Microsoft YaHei UI" w:hAnsi="Microsoft YaHei UI" w:cs="Microsoft YaHei UI" w:hint="eastAsia"/>
          <w:b/>
          <w:bCs/>
          <w:color w:val="C00000"/>
          <w:spacing w:val="8"/>
          <w:kern w:val="0"/>
          <w:sz w:val="28"/>
          <w:szCs w:val="28"/>
        </w:rPr>
        <w:t>师资队伍教研水平较高，</w:t>
      </w:r>
      <w:r>
        <w:rPr>
          <w:rFonts w:ascii="Microsoft YaHei UI" w:eastAsia="Microsoft YaHei UI" w:hAnsi="Microsoft YaHei UI" w:cs="Microsoft YaHei UI" w:hint="eastAsia"/>
          <w:b/>
          <w:bCs/>
          <w:color w:val="C00000"/>
          <w:sz w:val="28"/>
          <w:szCs w:val="28"/>
        </w:rPr>
        <w:t>高级职称</w:t>
      </w:r>
      <w:r>
        <w:rPr>
          <w:rFonts w:ascii="Microsoft YaHei UI" w:eastAsia="Microsoft YaHei UI" w:hAnsi="Microsoft YaHei UI" w:cs="Microsoft YaHei UI" w:hint="eastAsia"/>
          <w:b/>
          <w:bCs/>
          <w:color w:val="C00000"/>
          <w:sz w:val="28"/>
          <w:szCs w:val="28"/>
        </w:rPr>
        <w:t>3</w:t>
      </w:r>
      <w:r>
        <w:rPr>
          <w:rFonts w:ascii="Microsoft YaHei UI" w:eastAsia="Microsoft YaHei UI" w:hAnsi="Microsoft YaHei UI" w:cs="Microsoft YaHei UI"/>
          <w:b/>
          <w:bCs/>
          <w:color w:val="C00000"/>
          <w:sz w:val="28"/>
          <w:szCs w:val="28"/>
        </w:rPr>
        <w:t>2</w:t>
      </w:r>
      <w:r>
        <w:rPr>
          <w:rFonts w:ascii="宋体" w:eastAsia="宋体" w:hAnsi="宋体" w:cs="宋体" w:hint="eastAsia"/>
          <w:b/>
          <w:bCs/>
          <w:color w:val="C00000"/>
          <w:sz w:val="28"/>
          <w:szCs w:val="28"/>
        </w:rPr>
        <w:t>％</w:t>
      </w:r>
      <w:r>
        <w:rPr>
          <w:rFonts w:ascii="Microsoft YaHei UI" w:eastAsia="Microsoft YaHei UI" w:hAnsi="Microsoft YaHei UI" w:cs="Microsoft YaHei UI" w:hint="eastAsia"/>
          <w:b/>
          <w:bCs/>
          <w:color w:val="C00000"/>
          <w:sz w:val="28"/>
          <w:szCs w:val="28"/>
        </w:rPr>
        <w:t>，</w:t>
      </w:r>
      <w:r>
        <w:rPr>
          <w:rFonts w:ascii="Microsoft YaHei UI" w:eastAsia="Microsoft YaHei UI" w:hAnsi="Microsoft YaHei UI" w:cs="Microsoft YaHei UI" w:hint="eastAsia"/>
          <w:b/>
          <w:bCs/>
          <w:color w:val="C00000"/>
          <w:spacing w:val="8"/>
          <w:kern w:val="0"/>
          <w:sz w:val="28"/>
          <w:szCs w:val="28"/>
        </w:rPr>
        <w:t>有</w:t>
      </w:r>
      <w:r>
        <w:rPr>
          <w:rFonts w:ascii="Microsoft YaHei UI" w:eastAsia="Microsoft YaHei UI" w:hAnsi="Microsoft YaHei UI" w:cs="Microsoft YaHei UI" w:hint="eastAsia"/>
          <w:b/>
          <w:bCs/>
          <w:color w:val="C00000"/>
          <w:sz w:val="28"/>
          <w:szCs w:val="28"/>
        </w:rPr>
        <w:t>博士、博导、二级教授，国务院特贴专家，全国优秀教师和省级教学名师。</w:t>
      </w:r>
    </w:p>
    <w:p w:rsidR="0080351A" w:rsidRDefault="00EC7693">
      <w:pPr>
        <w:widowControl/>
        <w:numPr>
          <w:ilvl w:val="0"/>
          <w:numId w:val="4"/>
        </w:numPr>
        <w:shd w:val="clear" w:color="auto" w:fill="FFFFFF"/>
        <w:rPr>
          <w:rFonts w:ascii="Microsoft YaHei UI" w:eastAsia="Microsoft YaHei UI" w:hAnsi="Microsoft YaHei UI" w:cs="宋体"/>
          <w:b/>
          <w:bCs/>
          <w:color w:val="C00000"/>
          <w:spacing w:val="8"/>
          <w:kern w:val="0"/>
          <w:sz w:val="28"/>
          <w:szCs w:val="28"/>
        </w:rPr>
      </w:pPr>
      <w:r>
        <w:rPr>
          <w:rFonts w:ascii="Microsoft YaHei UI" w:eastAsia="Microsoft YaHei UI" w:hAnsi="Microsoft YaHei UI" w:cs="宋体" w:hint="eastAsia"/>
          <w:b/>
          <w:bCs/>
          <w:color w:val="C00000"/>
          <w:spacing w:val="8"/>
          <w:kern w:val="0"/>
          <w:sz w:val="28"/>
          <w:szCs w:val="28"/>
        </w:rPr>
        <w:t>大健康热门专业丰富</w:t>
      </w:r>
      <w:r>
        <w:rPr>
          <w:rFonts w:ascii="Microsoft YaHei UI" w:eastAsia="Microsoft YaHei UI" w:hAnsi="Microsoft YaHei UI" w:cs="Microsoft YaHei UI" w:hint="eastAsia"/>
          <w:b/>
          <w:bCs/>
          <w:color w:val="C00000"/>
          <w:spacing w:val="8"/>
          <w:kern w:val="0"/>
          <w:sz w:val="28"/>
          <w:szCs w:val="28"/>
        </w:rPr>
        <w:t>，</w:t>
      </w:r>
      <w:r>
        <w:rPr>
          <w:rFonts w:ascii="Microsoft YaHei UI" w:eastAsia="Microsoft YaHei UI" w:hAnsi="Microsoft YaHei UI" w:cs="Microsoft YaHei UI" w:hint="eastAsia"/>
          <w:b/>
          <w:bCs/>
          <w:color w:val="C00000"/>
          <w:sz w:val="28"/>
          <w:szCs w:val="28"/>
        </w:rPr>
        <w:t>拥有</w:t>
      </w:r>
      <w:r>
        <w:rPr>
          <w:rFonts w:ascii="Microsoft YaHei UI" w:eastAsia="Microsoft YaHei UI" w:hAnsi="Microsoft YaHei UI" w:cs="Microsoft YaHei UI" w:hint="eastAsia"/>
          <w:b/>
          <w:bCs/>
          <w:color w:val="C00000"/>
          <w:spacing w:val="8"/>
          <w:kern w:val="0"/>
          <w:sz w:val="28"/>
          <w:szCs w:val="28"/>
        </w:rPr>
        <w:t>护理、健康管理、康复治疗技术、口腔医学技术等</w:t>
      </w:r>
      <w:r>
        <w:rPr>
          <w:rFonts w:ascii="Microsoft YaHei UI" w:eastAsia="Microsoft YaHei UI" w:hAnsi="Microsoft YaHei UI" w:cs="Microsoft YaHei UI" w:hint="eastAsia"/>
          <w:b/>
          <w:bCs/>
          <w:color w:val="C00000"/>
          <w:spacing w:val="8"/>
          <w:kern w:val="0"/>
          <w:sz w:val="28"/>
          <w:szCs w:val="28"/>
        </w:rPr>
        <w:t>4</w:t>
      </w:r>
      <w:r>
        <w:rPr>
          <w:rFonts w:ascii="Microsoft YaHei UI" w:eastAsia="Microsoft YaHei UI" w:hAnsi="Microsoft YaHei UI" w:cs="Microsoft YaHei UI" w:hint="eastAsia"/>
          <w:b/>
          <w:bCs/>
          <w:color w:val="C00000"/>
          <w:spacing w:val="8"/>
          <w:kern w:val="0"/>
          <w:sz w:val="28"/>
          <w:szCs w:val="28"/>
        </w:rPr>
        <w:t>个</w:t>
      </w:r>
      <w:r>
        <w:rPr>
          <w:rFonts w:ascii="Microsoft YaHei UI" w:eastAsia="Microsoft YaHei UI" w:hAnsi="Microsoft YaHei UI" w:cs="宋体" w:hint="eastAsia"/>
          <w:b/>
          <w:bCs/>
          <w:color w:val="C00000"/>
          <w:spacing w:val="8"/>
          <w:kern w:val="0"/>
          <w:sz w:val="28"/>
          <w:szCs w:val="28"/>
        </w:rPr>
        <w:t>朝阳</w:t>
      </w:r>
      <w:r>
        <w:rPr>
          <w:rFonts w:ascii="Microsoft YaHei UI" w:eastAsia="Microsoft YaHei UI" w:hAnsi="Microsoft YaHei UI" w:cs="Microsoft YaHei UI" w:hint="eastAsia"/>
          <w:b/>
          <w:bCs/>
          <w:color w:val="C00000"/>
          <w:spacing w:val="8"/>
          <w:kern w:val="0"/>
          <w:sz w:val="28"/>
          <w:szCs w:val="28"/>
        </w:rPr>
        <w:t>专业，其中护理是品牌专业。</w:t>
      </w:r>
    </w:p>
    <w:p w:rsidR="0080351A" w:rsidRDefault="00EC7693">
      <w:pPr>
        <w:widowControl/>
        <w:numPr>
          <w:ilvl w:val="0"/>
          <w:numId w:val="4"/>
        </w:numPr>
        <w:shd w:val="clear" w:color="auto" w:fill="FFFFFF"/>
        <w:rPr>
          <w:rFonts w:ascii="Microsoft YaHei UI" w:eastAsia="Microsoft YaHei UI" w:hAnsi="Microsoft YaHei UI" w:cs="宋体"/>
          <w:b/>
          <w:bCs/>
          <w:color w:val="C00000"/>
          <w:spacing w:val="8"/>
          <w:kern w:val="0"/>
          <w:sz w:val="28"/>
          <w:szCs w:val="28"/>
        </w:rPr>
      </w:pPr>
      <w:r>
        <w:rPr>
          <w:rFonts w:ascii="Microsoft YaHei UI" w:eastAsia="Microsoft YaHei UI" w:hAnsi="Microsoft YaHei UI" w:cs="Microsoft YaHei UI" w:hint="eastAsia"/>
          <w:b/>
          <w:bCs/>
          <w:color w:val="C00000"/>
          <w:spacing w:val="8"/>
          <w:kern w:val="0"/>
          <w:sz w:val="28"/>
          <w:szCs w:val="28"/>
        </w:rPr>
        <w:t>校外教学实训医院、公司和基地近</w:t>
      </w:r>
      <w:r>
        <w:rPr>
          <w:rFonts w:ascii="Microsoft YaHei UI" w:eastAsia="Microsoft YaHei UI" w:hAnsi="Microsoft YaHei UI" w:cs="Microsoft YaHei UI" w:hint="eastAsia"/>
          <w:b/>
          <w:bCs/>
          <w:color w:val="C00000"/>
          <w:spacing w:val="8"/>
          <w:kern w:val="0"/>
          <w:sz w:val="28"/>
          <w:szCs w:val="28"/>
        </w:rPr>
        <w:t>50</w:t>
      </w:r>
      <w:r>
        <w:rPr>
          <w:rFonts w:ascii="Microsoft YaHei UI" w:eastAsia="Microsoft YaHei UI" w:hAnsi="Microsoft YaHei UI" w:cs="Microsoft YaHei UI" w:hint="eastAsia"/>
          <w:b/>
          <w:bCs/>
          <w:color w:val="C00000"/>
          <w:spacing w:val="8"/>
          <w:kern w:val="0"/>
          <w:sz w:val="28"/>
          <w:szCs w:val="28"/>
        </w:rPr>
        <w:t>家，数量</w:t>
      </w:r>
      <w:proofErr w:type="gramStart"/>
      <w:r>
        <w:rPr>
          <w:rFonts w:ascii="Microsoft YaHei UI" w:eastAsia="Microsoft YaHei UI" w:hAnsi="Microsoft YaHei UI" w:cs="Microsoft YaHei UI" w:hint="eastAsia"/>
          <w:b/>
          <w:bCs/>
          <w:color w:val="C00000"/>
          <w:spacing w:val="8"/>
          <w:kern w:val="0"/>
          <w:sz w:val="28"/>
          <w:szCs w:val="28"/>
        </w:rPr>
        <w:t>多实力</w:t>
      </w:r>
      <w:proofErr w:type="gramEnd"/>
      <w:r>
        <w:rPr>
          <w:rFonts w:ascii="Microsoft YaHei UI" w:eastAsia="Microsoft YaHei UI" w:hAnsi="Microsoft YaHei UI" w:cs="Microsoft YaHei UI" w:hint="eastAsia"/>
          <w:b/>
          <w:bCs/>
          <w:color w:val="C00000"/>
          <w:spacing w:val="8"/>
          <w:kern w:val="0"/>
          <w:sz w:val="28"/>
          <w:szCs w:val="28"/>
        </w:rPr>
        <w:t>强，</w:t>
      </w:r>
      <w:r>
        <w:rPr>
          <w:rFonts w:ascii="Microsoft YaHei UI" w:eastAsia="Microsoft YaHei UI" w:hAnsi="Microsoft YaHei UI" w:cs="Microsoft YaHei UI" w:hint="eastAsia"/>
          <w:b/>
          <w:bCs/>
          <w:color w:val="C00000"/>
          <w:sz w:val="28"/>
          <w:szCs w:val="28"/>
        </w:rPr>
        <w:t>与多家知名医院和大型企业签署了合作协议，就业前景广阔。</w:t>
      </w:r>
    </w:p>
    <w:p w:rsidR="0080351A" w:rsidRDefault="0080351A">
      <w:pPr>
        <w:widowControl/>
        <w:shd w:val="clear" w:color="auto" w:fill="FFFFFF"/>
        <w:rPr>
          <w:rFonts w:ascii="Microsoft YaHei UI" w:eastAsia="Microsoft YaHei UI" w:hAnsi="Microsoft YaHei UI" w:cs="Microsoft YaHei UI"/>
          <w:b/>
          <w:bCs/>
          <w:color w:val="000000" w:themeColor="text1"/>
          <w:sz w:val="28"/>
          <w:szCs w:val="28"/>
        </w:rPr>
      </w:pPr>
    </w:p>
    <w:p w:rsidR="0080351A" w:rsidRDefault="00EC7693">
      <w:pPr>
        <w:widowControl/>
        <w:shd w:val="clear" w:color="auto" w:fill="FFFFFF"/>
        <w:rPr>
          <w:rFonts w:ascii="Microsoft YaHei UI" w:eastAsia="Microsoft YaHei UI" w:hAnsi="Microsoft YaHei UI" w:cs="宋体"/>
          <w:b/>
          <w:bCs/>
          <w:color w:val="000000" w:themeColor="text1"/>
          <w:spacing w:val="8"/>
          <w:kern w:val="0"/>
          <w:sz w:val="34"/>
          <w:szCs w:val="34"/>
        </w:rPr>
      </w:pPr>
      <w:r>
        <w:rPr>
          <w:noProof/>
          <w:sz w:val="28"/>
          <w:szCs w:val="28"/>
        </w:rPr>
        <w:drawing>
          <wp:inline distT="0" distB="0" distL="114300" distR="114300">
            <wp:extent cx="5259070" cy="3734435"/>
            <wp:effectExtent l="0" t="0" r="0" b="0"/>
            <wp:docPr id="29" name="图片 1" descr="合照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descr="合照1"/>
                    <pic:cNvPicPr>
                      <a:picLocks noChangeAspect="1"/>
                    </pic:cNvPicPr>
                  </pic:nvPicPr>
                  <pic:blipFill>
                    <a:blip r:embed="rId38"/>
                    <a:stretch>
                      <a:fillRect/>
                    </a:stretch>
                  </pic:blipFill>
                  <pic:spPr>
                    <a:xfrm>
                      <a:off x="0" y="0"/>
                      <a:ext cx="5261164" cy="3735928"/>
                    </a:xfrm>
                    <a:prstGeom prst="rect">
                      <a:avLst/>
                    </a:prstGeom>
                    <a:noFill/>
                    <a:ln>
                      <a:noFill/>
                    </a:ln>
                  </pic:spPr>
                </pic:pic>
              </a:graphicData>
            </a:graphic>
          </wp:inline>
        </w:drawing>
      </w:r>
    </w:p>
    <w:p w:rsidR="0080351A" w:rsidRDefault="00EC7693">
      <w:pPr>
        <w:widowControl/>
        <w:shd w:val="clear" w:color="auto" w:fill="FFFFFF"/>
        <w:jc w:val="center"/>
        <w:rPr>
          <w:rFonts w:ascii="Microsoft YaHei UI" w:eastAsia="Microsoft YaHei UI" w:hAnsi="Microsoft YaHei UI" w:cs="宋体"/>
          <w:b/>
          <w:bCs/>
          <w:color w:val="000000" w:themeColor="text1"/>
          <w:spacing w:val="8"/>
          <w:kern w:val="0"/>
          <w:sz w:val="34"/>
          <w:szCs w:val="34"/>
        </w:rPr>
      </w:pPr>
      <w:r>
        <w:rPr>
          <w:rFonts w:ascii="Microsoft YaHei UI" w:eastAsia="Microsoft YaHei UI" w:hAnsi="Microsoft YaHei UI" w:cs="Microsoft YaHei UI" w:hint="eastAsia"/>
          <w:sz w:val="26"/>
          <w:szCs w:val="26"/>
        </w:rPr>
        <w:t>我院师生联合前海医院在游泳沙滩现场普及心肺复苏知识和技能</w:t>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noProof/>
        </w:rPr>
        <w:lastRenderedPageBreak/>
        <w:drawing>
          <wp:anchor distT="0" distB="0" distL="114300" distR="114300" simplePos="0" relativeHeight="251662336" behindDoc="1" locked="0" layoutInCell="1" allowOverlap="1">
            <wp:simplePos x="0" y="0"/>
            <wp:positionH relativeFrom="margin">
              <wp:align>right</wp:align>
            </wp:positionH>
            <wp:positionV relativeFrom="paragraph">
              <wp:posOffset>252730</wp:posOffset>
            </wp:positionV>
            <wp:extent cx="5266690" cy="3718560"/>
            <wp:effectExtent l="0" t="0" r="0" b="0"/>
            <wp:wrapTight wrapText="bothSides">
              <wp:wrapPolygon edited="0">
                <wp:start x="0" y="0"/>
                <wp:lineTo x="0" y="21467"/>
                <wp:lineTo x="21485" y="21467"/>
                <wp:lineTo x="21485" y="0"/>
                <wp:lineTo x="0" y="0"/>
              </wp:wrapPolygon>
            </wp:wrapTight>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266690" cy="3718560"/>
                    </a:xfrm>
                    <a:prstGeom prst="rect">
                      <a:avLst/>
                    </a:prstGeom>
                  </pic:spPr>
                </pic:pic>
              </a:graphicData>
            </a:graphic>
          </wp:anchor>
        </w:drawing>
      </w:r>
      <w:r>
        <w:rPr>
          <w:rFonts w:ascii="Microsoft YaHei UI" w:eastAsia="Microsoft YaHei UI" w:hAnsi="Microsoft YaHei UI" w:cs="宋体" w:hint="eastAsia"/>
          <w:color w:val="333333"/>
          <w:spacing w:val="8"/>
          <w:kern w:val="0"/>
          <w:sz w:val="26"/>
          <w:szCs w:val="26"/>
        </w:rPr>
        <w:t>教师集体备课</w:t>
      </w:r>
    </w:p>
    <w:p w:rsidR="0080351A" w:rsidRDefault="0080351A">
      <w:pPr>
        <w:widowControl/>
        <w:shd w:val="clear" w:color="auto" w:fill="FFFFFF"/>
        <w:jc w:val="center"/>
        <w:rPr>
          <w:rFonts w:ascii="Microsoft YaHei UI" w:eastAsia="Microsoft YaHei UI" w:hAnsi="Microsoft YaHei UI" w:cs="宋体"/>
          <w:color w:val="333333"/>
          <w:spacing w:val="8"/>
          <w:kern w:val="0"/>
          <w:sz w:val="26"/>
          <w:szCs w:val="26"/>
        </w:rPr>
      </w:pP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noProof/>
          <w:color w:val="333333"/>
          <w:spacing w:val="8"/>
          <w:kern w:val="0"/>
          <w:sz w:val="26"/>
          <w:szCs w:val="26"/>
        </w:rPr>
        <w:drawing>
          <wp:inline distT="0" distB="0" distL="114300" distR="114300">
            <wp:extent cx="5269230" cy="3255645"/>
            <wp:effectExtent l="0" t="0" r="7620" b="1905"/>
            <wp:docPr id="77" name="图片 77" descr="2021-05-21_11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021-05-21_111259"/>
                    <pic:cNvPicPr>
                      <a:picLocks noChangeAspect="1"/>
                    </pic:cNvPicPr>
                  </pic:nvPicPr>
                  <pic:blipFill>
                    <a:blip r:embed="rId40"/>
                    <a:stretch>
                      <a:fillRect/>
                    </a:stretch>
                  </pic:blipFill>
                  <pic:spPr>
                    <a:xfrm>
                      <a:off x="0" y="0"/>
                      <a:ext cx="5269230" cy="3255645"/>
                    </a:xfrm>
                    <a:prstGeom prst="rect">
                      <a:avLst/>
                    </a:prstGeom>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外科</w:t>
      </w:r>
      <w:r>
        <w:rPr>
          <w:rFonts w:ascii="Microsoft YaHei UI" w:eastAsia="Microsoft YaHei UI" w:hAnsi="Microsoft YaHei UI" w:cs="宋体" w:hint="eastAsia"/>
          <w:color w:val="333333"/>
          <w:spacing w:val="8"/>
          <w:kern w:val="0"/>
          <w:sz w:val="26"/>
          <w:szCs w:val="26"/>
        </w:rPr>
        <w:t>"</w:t>
      </w:r>
      <w:r>
        <w:rPr>
          <w:rFonts w:ascii="Microsoft YaHei UI" w:eastAsia="Microsoft YaHei UI" w:hAnsi="Microsoft YaHei UI" w:cs="宋体" w:hint="eastAsia"/>
          <w:color w:val="333333"/>
          <w:spacing w:val="8"/>
          <w:kern w:val="0"/>
          <w:sz w:val="26"/>
          <w:szCs w:val="26"/>
        </w:rPr>
        <w:t>翻转课堂</w:t>
      </w:r>
      <w:r>
        <w:rPr>
          <w:rFonts w:ascii="Microsoft YaHei UI" w:eastAsia="Microsoft YaHei UI" w:hAnsi="Microsoft YaHei UI" w:cs="宋体" w:hint="eastAsia"/>
          <w:color w:val="333333"/>
          <w:spacing w:val="8"/>
          <w:kern w:val="0"/>
          <w:sz w:val="26"/>
          <w:szCs w:val="26"/>
        </w:rPr>
        <w:t>"</w:t>
      </w:r>
      <w:r>
        <w:rPr>
          <w:rFonts w:ascii="Microsoft YaHei UI" w:eastAsia="Microsoft YaHei UI" w:hAnsi="Microsoft YaHei UI" w:cs="宋体" w:hint="eastAsia"/>
          <w:color w:val="333333"/>
          <w:spacing w:val="8"/>
          <w:kern w:val="0"/>
          <w:sz w:val="26"/>
          <w:szCs w:val="26"/>
        </w:rPr>
        <w:t>式教学</w:t>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hint="eastAsia"/>
          <w:noProof/>
        </w:rPr>
        <w:lastRenderedPageBreak/>
        <w:drawing>
          <wp:inline distT="0" distB="0" distL="114300" distR="114300">
            <wp:extent cx="5235575" cy="3761740"/>
            <wp:effectExtent l="0" t="0" r="3175" b="10160"/>
            <wp:docPr id="6" name="图片 6" descr="2021-05-18_18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21-05-18_180917"/>
                    <pic:cNvPicPr>
                      <a:picLocks noChangeAspect="1"/>
                    </pic:cNvPicPr>
                  </pic:nvPicPr>
                  <pic:blipFill>
                    <a:blip r:embed="rId41"/>
                    <a:stretch>
                      <a:fillRect/>
                    </a:stretch>
                  </pic:blipFill>
                  <pic:spPr>
                    <a:xfrm>
                      <a:off x="0" y="0"/>
                      <a:ext cx="5235575" cy="3761740"/>
                    </a:xfrm>
                    <a:prstGeom prst="rect">
                      <a:avLst/>
                    </a:prstGeom>
                  </pic:spPr>
                </pic:pic>
              </a:graphicData>
            </a:graphic>
          </wp:inline>
        </w:drawing>
      </w:r>
      <w:r>
        <w:rPr>
          <w:rFonts w:ascii="Microsoft YaHei UI" w:eastAsia="Microsoft YaHei UI" w:hAnsi="Microsoft YaHei UI" w:cs="宋体" w:hint="eastAsia"/>
          <w:color w:val="333333"/>
          <w:spacing w:val="8"/>
          <w:kern w:val="0"/>
          <w:sz w:val="26"/>
          <w:szCs w:val="26"/>
        </w:rPr>
        <w:t>学生进行形态学实验</w:t>
      </w:r>
    </w:p>
    <w:p w:rsidR="0080351A" w:rsidRDefault="00EC7693">
      <w:pPr>
        <w:widowControl/>
        <w:shd w:val="clear" w:color="auto" w:fill="FFFFFF"/>
        <w:jc w:val="center"/>
        <w:rPr>
          <w:rFonts w:ascii="Microsoft YaHei UI" w:eastAsia="Microsoft YaHei UI" w:hAnsi="Microsoft YaHei UI" w:cs="Microsoft YaHei UI"/>
          <w:sz w:val="26"/>
          <w:szCs w:val="26"/>
        </w:rPr>
      </w:pPr>
      <w:r>
        <w:rPr>
          <w:rFonts w:ascii="Microsoft YaHei UI" w:eastAsia="Microsoft YaHei UI" w:hAnsi="Microsoft YaHei UI" w:cs="Microsoft YaHei UI" w:hint="eastAsia"/>
          <w:noProof/>
          <w:sz w:val="26"/>
          <w:szCs w:val="26"/>
        </w:rPr>
        <w:drawing>
          <wp:inline distT="0" distB="0" distL="114300" distR="114300">
            <wp:extent cx="5271135" cy="3712210"/>
            <wp:effectExtent l="0" t="0" r="5715" b="2540"/>
            <wp:docPr id="35" name="图片 35" descr="a8c6da6b5a9ce587aa2f3967ef1c9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a8c6da6b5a9ce587aa2f3967ef1c9b2"/>
                    <pic:cNvPicPr>
                      <a:picLocks noChangeAspect="1"/>
                    </pic:cNvPicPr>
                  </pic:nvPicPr>
                  <pic:blipFill>
                    <a:blip r:embed="rId42"/>
                    <a:stretch>
                      <a:fillRect/>
                    </a:stretch>
                  </pic:blipFill>
                  <pic:spPr>
                    <a:xfrm>
                      <a:off x="0" y="0"/>
                      <a:ext cx="5271135" cy="3712210"/>
                    </a:xfrm>
                    <a:prstGeom prst="rect">
                      <a:avLst/>
                    </a:prstGeom>
                  </pic:spPr>
                </pic:pic>
              </a:graphicData>
            </a:graphic>
          </wp:inline>
        </w:drawing>
      </w:r>
    </w:p>
    <w:p w:rsidR="0080351A" w:rsidRDefault="00EC7693">
      <w:pPr>
        <w:widowControl/>
        <w:shd w:val="clear" w:color="auto" w:fill="FFFFFF"/>
        <w:jc w:val="center"/>
        <w:rPr>
          <w:rFonts w:ascii="Microsoft YaHei UI" w:eastAsia="Microsoft YaHei UI" w:hAnsi="Microsoft YaHei UI" w:cs="Microsoft YaHei UI"/>
          <w:color w:val="333333"/>
          <w:spacing w:val="8"/>
          <w:kern w:val="0"/>
          <w:sz w:val="26"/>
          <w:szCs w:val="26"/>
        </w:rPr>
      </w:pPr>
      <w:r>
        <w:rPr>
          <w:rFonts w:ascii="Microsoft YaHei UI" w:eastAsia="Microsoft YaHei UI" w:hAnsi="Microsoft YaHei UI" w:cs="Microsoft YaHei UI" w:hint="eastAsia"/>
          <w:color w:val="333333"/>
          <w:spacing w:val="8"/>
          <w:kern w:val="0"/>
          <w:sz w:val="26"/>
          <w:szCs w:val="26"/>
        </w:rPr>
        <w:t>首次开展“</w:t>
      </w:r>
      <w:r>
        <w:rPr>
          <w:rFonts w:ascii="Microsoft YaHei UI" w:eastAsia="Microsoft YaHei UI" w:hAnsi="Microsoft YaHei UI" w:cs="Microsoft YaHei UI" w:hint="eastAsia"/>
          <w:color w:val="333333"/>
          <w:spacing w:val="8"/>
          <w:kern w:val="0"/>
          <w:sz w:val="26"/>
          <w:szCs w:val="26"/>
        </w:rPr>
        <w:t>1+X</w:t>
      </w:r>
      <w:r>
        <w:rPr>
          <w:rFonts w:ascii="Microsoft YaHei UI" w:eastAsia="Microsoft YaHei UI" w:hAnsi="Microsoft YaHei UI" w:cs="Microsoft YaHei UI" w:hint="eastAsia"/>
          <w:color w:val="333333"/>
          <w:spacing w:val="8"/>
          <w:kern w:val="0"/>
          <w:sz w:val="26"/>
          <w:szCs w:val="26"/>
        </w:rPr>
        <w:t>老年照护”职业等级证书试点成功，通过率</w:t>
      </w:r>
      <w:r>
        <w:rPr>
          <w:rFonts w:ascii="Microsoft YaHei UI" w:eastAsia="Microsoft YaHei UI" w:hAnsi="Microsoft YaHei UI" w:cs="Microsoft YaHei UI" w:hint="eastAsia"/>
          <w:color w:val="333333"/>
          <w:spacing w:val="8"/>
          <w:kern w:val="0"/>
          <w:sz w:val="26"/>
          <w:szCs w:val="26"/>
        </w:rPr>
        <w:t>95%</w:t>
      </w:r>
    </w:p>
    <w:p w:rsidR="0080351A" w:rsidRDefault="0080351A">
      <w:pPr>
        <w:widowControl/>
        <w:shd w:val="clear" w:color="auto" w:fill="FFFFFF"/>
        <w:rPr>
          <w:rFonts w:ascii="Microsoft YaHei UI" w:eastAsia="Microsoft YaHei UI" w:hAnsi="Microsoft YaHei UI" w:cs="宋体"/>
          <w:color w:val="333333"/>
          <w:spacing w:val="8"/>
          <w:kern w:val="0"/>
          <w:sz w:val="26"/>
          <w:szCs w:val="26"/>
        </w:rPr>
      </w:pPr>
    </w:p>
    <w:p w:rsidR="0080351A" w:rsidRDefault="0080351A">
      <w:pPr>
        <w:widowControl/>
        <w:shd w:val="clear" w:color="auto" w:fill="FFFFFF"/>
        <w:jc w:val="center"/>
        <w:rPr>
          <w:rFonts w:ascii="Microsoft YaHei UI" w:eastAsia="Microsoft YaHei UI" w:hAnsi="Microsoft YaHei UI" w:cs="宋体"/>
          <w:color w:val="333333"/>
          <w:spacing w:val="8"/>
          <w:kern w:val="0"/>
          <w:sz w:val="26"/>
          <w:szCs w:val="26"/>
        </w:rPr>
      </w:pPr>
    </w:p>
    <w:p w:rsidR="0080351A" w:rsidRDefault="00EC7693">
      <w:pPr>
        <w:widowControl/>
        <w:shd w:val="clear" w:color="auto" w:fill="FFFFFF"/>
        <w:rPr>
          <w:rFonts w:ascii="Microsoft YaHei UI" w:eastAsia="Microsoft YaHei UI" w:hAnsi="Microsoft YaHei UI" w:cs="宋体"/>
          <w:b/>
          <w:bCs/>
          <w:color w:val="000000" w:themeColor="text1"/>
          <w:spacing w:val="8"/>
          <w:kern w:val="0"/>
          <w:sz w:val="34"/>
          <w:szCs w:val="34"/>
        </w:rPr>
      </w:pPr>
      <w:r>
        <w:rPr>
          <w:rFonts w:ascii="Microsoft YaHei UI" w:eastAsia="Microsoft YaHei UI" w:hAnsi="Microsoft YaHei UI" w:cs="宋体" w:hint="eastAsia"/>
          <w:b/>
          <w:bCs/>
          <w:noProof/>
          <w:color w:val="000000" w:themeColor="text1"/>
          <w:spacing w:val="8"/>
          <w:kern w:val="0"/>
          <w:sz w:val="34"/>
          <w:szCs w:val="34"/>
        </w:rPr>
        <w:drawing>
          <wp:inline distT="0" distB="0" distL="114300" distR="114300">
            <wp:extent cx="5271135" cy="2883535"/>
            <wp:effectExtent l="0" t="0" r="5715" b="12065"/>
            <wp:docPr id="23" name="图片 23" descr="师生到社区开展健康管理知识讲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师生到社区开展健康管理知识讲座"/>
                    <pic:cNvPicPr>
                      <a:picLocks noChangeAspect="1"/>
                    </pic:cNvPicPr>
                  </pic:nvPicPr>
                  <pic:blipFill>
                    <a:blip r:embed="rId43"/>
                    <a:stretch>
                      <a:fillRect/>
                    </a:stretch>
                  </pic:blipFill>
                  <pic:spPr>
                    <a:xfrm>
                      <a:off x="0" y="0"/>
                      <a:ext cx="5271135" cy="2883535"/>
                    </a:xfrm>
                    <a:prstGeom prst="rect">
                      <a:avLst/>
                    </a:prstGeom>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000000" w:themeColor="text1"/>
          <w:spacing w:val="8"/>
          <w:kern w:val="0"/>
          <w:sz w:val="26"/>
          <w:szCs w:val="26"/>
        </w:rPr>
      </w:pPr>
      <w:r>
        <w:rPr>
          <w:rFonts w:ascii="Microsoft YaHei UI" w:eastAsia="Microsoft YaHei UI" w:hAnsi="Microsoft YaHei UI" w:cs="宋体" w:hint="eastAsia"/>
          <w:color w:val="000000" w:themeColor="text1"/>
          <w:spacing w:val="8"/>
          <w:kern w:val="0"/>
          <w:sz w:val="26"/>
          <w:szCs w:val="26"/>
        </w:rPr>
        <w:t>师生到社区开展健康管理知识讲座</w:t>
      </w:r>
    </w:p>
    <w:p w:rsidR="0080351A" w:rsidRDefault="0080351A">
      <w:pPr>
        <w:widowControl/>
        <w:shd w:val="clear" w:color="auto" w:fill="FFFFFF"/>
        <w:jc w:val="center"/>
        <w:rPr>
          <w:rFonts w:ascii="Microsoft YaHei UI" w:eastAsia="Microsoft YaHei UI" w:hAnsi="Microsoft YaHei UI" w:cs="宋体"/>
          <w:color w:val="333333"/>
          <w:spacing w:val="8"/>
          <w:kern w:val="0"/>
          <w:sz w:val="26"/>
          <w:szCs w:val="26"/>
        </w:rPr>
      </w:pPr>
    </w:p>
    <w:p w:rsidR="0080351A" w:rsidRDefault="00EC7693">
      <w:pPr>
        <w:widowControl/>
        <w:shd w:val="clear" w:color="auto" w:fill="FFFFFF"/>
        <w:rPr>
          <w:rFonts w:eastAsia="宋体"/>
        </w:rPr>
      </w:pPr>
      <w:r>
        <w:rPr>
          <w:rFonts w:eastAsia="宋体" w:hint="eastAsia"/>
          <w:noProof/>
        </w:rPr>
        <w:drawing>
          <wp:inline distT="0" distB="0" distL="114300" distR="114300">
            <wp:extent cx="5232400" cy="3924300"/>
            <wp:effectExtent l="0" t="0" r="6350" b="0"/>
            <wp:docPr id="25" name="图片 25" descr="220218-疫情防控演练合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20218-疫情防控演练合照"/>
                    <pic:cNvPicPr>
                      <a:picLocks noChangeAspect="1"/>
                    </pic:cNvPicPr>
                  </pic:nvPicPr>
                  <pic:blipFill>
                    <a:blip r:embed="rId44"/>
                    <a:stretch>
                      <a:fillRect/>
                    </a:stretch>
                  </pic:blipFill>
                  <pic:spPr>
                    <a:xfrm>
                      <a:off x="0" y="0"/>
                      <a:ext cx="5232400" cy="3924300"/>
                    </a:xfrm>
                    <a:prstGeom prst="rect">
                      <a:avLst/>
                    </a:prstGeom>
                  </pic:spPr>
                </pic:pic>
              </a:graphicData>
            </a:graphic>
          </wp:inline>
        </w:drawing>
      </w:r>
    </w:p>
    <w:p w:rsidR="0080351A" w:rsidRDefault="00EC7693">
      <w:pPr>
        <w:widowControl/>
        <w:shd w:val="clear" w:color="auto" w:fill="FFFFFF"/>
        <w:ind w:firstLineChars="600" w:firstLine="1928"/>
        <w:rPr>
          <w:rFonts w:ascii="仿宋" w:eastAsia="仿宋" w:hAnsi="仿宋"/>
          <w:b/>
          <w:bCs/>
          <w:sz w:val="32"/>
          <w:szCs w:val="36"/>
        </w:rPr>
      </w:pPr>
      <w:r>
        <w:rPr>
          <w:rFonts w:ascii="仿宋" w:eastAsia="仿宋" w:hAnsi="仿宋" w:hint="eastAsia"/>
          <w:b/>
          <w:bCs/>
          <w:sz w:val="32"/>
          <w:szCs w:val="36"/>
        </w:rPr>
        <w:t>健康学院疫情防控演练师生合影</w:t>
      </w:r>
    </w:p>
    <w:p w:rsidR="0080351A" w:rsidRDefault="0080351A">
      <w:pPr>
        <w:widowControl/>
        <w:shd w:val="clear" w:color="auto" w:fill="FFFFFF"/>
        <w:ind w:firstLineChars="600" w:firstLine="1928"/>
        <w:rPr>
          <w:rFonts w:ascii="仿宋" w:eastAsia="仿宋" w:hAnsi="仿宋"/>
          <w:b/>
          <w:bCs/>
          <w:sz w:val="32"/>
          <w:szCs w:val="36"/>
        </w:rPr>
      </w:pPr>
    </w:p>
    <w:p w:rsidR="0080351A" w:rsidRDefault="00EC7693">
      <w:pPr>
        <w:widowControl/>
        <w:shd w:val="clear" w:color="auto" w:fill="FFFFFF"/>
        <w:rPr>
          <w:rFonts w:ascii="仿宋" w:eastAsia="仿宋" w:hAnsi="仿宋"/>
          <w:b/>
          <w:bCs/>
          <w:sz w:val="32"/>
          <w:szCs w:val="36"/>
        </w:rPr>
      </w:pPr>
      <w:r>
        <w:rPr>
          <w:noProof/>
        </w:rPr>
        <w:lastRenderedPageBreak/>
        <w:drawing>
          <wp:inline distT="0" distB="0" distL="0" distR="0">
            <wp:extent cx="5244465" cy="2478405"/>
            <wp:effectExtent l="0" t="0" r="13335" b="17145"/>
            <wp:docPr id="43" name="图片 43" descr="C:\Users\Yixiong Lei\AppData\Local\Microsoft\Windows\INetCache\Content.Word\微信图片_20210402115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Yixiong Lei\AppData\Local\Microsoft\Windows\INetCache\Content.Word\微信图片_2021040211560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244465" cy="2478405"/>
                    </a:xfrm>
                    <a:prstGeom prst="rect">
                      <a:avLst/>
                    </a:prstGeom>
                    <a:noFill/>
                    <a:ln>
                      <a:noFill/>
                    </a:ln>
                  </pic:spPr>
                </pic:pic>
              </a:graphicData>
            </a:graphic>
          </wp:inline>
        </w:drawing>
      </w:r>
    </w:p>
    <w:p w:rsidR="0080351A" w:rsidRDefault="00EC7693">
      <w:pPr>
        <w:widowControl/>
        <w:shd w:val="clear" w:color="auto" w:fill="FFFFFF"/>
        <w:jc w:val="center"/>
        <w:rPr>
          <w:rFonts w:ascii="仿宋" w:eastAsia="仿宋" w:hAnsi="仿宋"/>
          <w:b/>
          <w:bCs/>
          <w:sz w:val="32"/>
          <w:szCs w:val="36"/>
        </w:rPr>
      </w:pPr>
      <w:r>
        <w:rPr>
          <w:rFonts w:ascii="仿宋" w:eastAsia="仿宋" w:hAnsi="仿宋" w:hint="eastAsia"/>
          <w:b/>
          <w:bCs/>
          <w:sz w:val="32"/>
          <w:szCs w:val="36"/>
        </w:rPr>
        <w:t>专业与教材研讨会</w:t>
      </w:r>
    </w:p>
    <w:p w:rsidR="0080351A" w:rsidRDefault="0080351A">
      <w:pPr>
        <w:widowControl/>
        <w:shd w:val="clear" w:color="auto" w:fill="FFFFFF"/>
        <w:rPr>
          <w:rFonts w:ascii="Microsoft YaHei UI" w:eastAsia="Microsoft YaHei UI" w:hAnsi="Microsoft YaHei UI" w:cs="宋体"/>
          <w:b/>
          <w:bCs/>
          <w:color w:val="000000" w:themeColor="text1"/>
          <w:spacing w:val="8"/>
          <w:kern w:val="0"/>
          <w:sz w:val="34"/>
          <w:szCs w:val="34"/>
        </w:rPr>
      </w:pPr>
    </w:p>
    <w:p w:rsidR="0080351A" w:rsidRDefault="00EC7693">
      <w:pPr>
        <w:widowControl/>
        <w:shd w:val="clear" w:color="auto" w:fill="FFFFFF"/>
        <w:rPr>
          <w:rFonts w:ascii="Microsoft YaHei UI" w:eastAsia="Microsoft YaHei UI" w:hAnsi="Microsoft YaHei UI" w:cs="宋体"/>
          <w:b/>
          <w:bCs/>
          <w:color w:val="000000" w:themeColor="text1"/>
          <w:spacing w:val="8"/>
          <w:kern w:val="0"/>
          <w:sz w:val="36"/>
          <w:szCs w:val="36"/>
        </w:rPr>
      </w:pPr>
      <w:r>
        <w:rPr>
          <w:rFonts w:ascii="Microsoft YaHei UI" w:eastAsia="Microsoft YaHei UI" w:hAnsi="Microsoft YaHei UI" w:cs="宋体" w:hint="eastAsia"/>
          <w:b/>
          <w:bCs/>
          <w:color w:val="000000" w:themeColor="text1"/>
          <w:spacing w:val="8"/>
          <w:kern w:val="0"/>
          <w:sz w:val="34"/>
          <w:szCs w:val="34"/>
        </w:rPr>
        <w:t>校企合作，产教融合</w:t>
      </w:r>
    </w:p>
    <w:p w:rsidR="0080351A" w:rsidRDefault="00EC7693">
      <w:pPr>
        <w:widowControl/>
        <w:shd w:val="clear" w:color="auto" w:fill="FFFFFF"/>
        <w:ind w:firstLine="480"/>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学院已与广州市增城区人民医院（广州医科大学附属医院）、广州华侨医院</w:t>
      </w:r>
      <w:r>
        <w:rPr>
          <w:rFonts w:ascii="Microsoft YaHei UI" w:eastAsia="Microsoft YaHei UI" w:hAnsi="Microsoft YaHei UI" w:cs="宋体"/>
          <w:color w:val="333333"/>
          <w:spacing w:val="8"/>
          <w:kern w:val="0"/>
          <w:sz w:val="26"/>
          <w:szCs w:val="26"/>
        </w:rPr>
        <w:t xml:space="preserve"> (</w:t>
      </w:r>
      <w:r>
        <w:rPr>
          <w:rFonts w:ascii="Microsoft YaHei UI" w:eastAsia="Microsoft YaHei UI" w:hAnsi="Microsoft YaHei UI" w:cs="宋体"/>
          <w:color w:val="333333"/>
          <w:spacing w:val="8"/>
          <w:kern w:val="0"/>
          <w:sz w:val="26"/>
          <w:szCs w:val="26"/>
        </w:rPr>
        <w:t>暨南大学附属第一医院</w:t>
      </w:r>
      <w:r>
        <w:rPr>
          <w:rFonts w:ascii="Microsoft YaHei UI" w:eastAsia="Microsoft YaHei UI" w:hAnsi="Microsoft YaHei UI" w:cs="宋体"/>
          <w:color w:val="333333"/>
          <w:spacing w:val="8"/>
          <w:kern w:val="0"/>
          <w:sz w:val="26"/>
          <w:szCs w:val="26"/>
        </w:rPr>
        <w:t>)</w:t>
      </w:r>
      <w:r>
        <w:rPr>
          <w:rFonts w:ascii="Microsoft YaHei UI" w:eastAsia="Microsoft YaHei UI" w:hAnsi="Microsoft YaHei UI" w:cs="宋体"/>
          <w:color w:val="333333"/>
          <w:spacing w:val="8"/>
          <w:kern w:val="0"/>
          <w:sz w:val="26"/>
          <w:szCs w:val="26"/>
        </w:rPr>
        <w:t>、深圳市</w:t>
      </w:r>
      <w:proofErr w:type="gramStart"/>
      <w:r>
        <w:rPr>
          <w:rFonts w:ascii="Microsoft YaHei UI" w:eastAsia="Microsoft YaHei UI" w:hAnsi="Microsoft YaHei UI" w:cs="宋体"/>
          <w:color w:val="333333"/>
          <w:spacing w:val="8"/>
          <w:kern w:val="0"/>
          <w:sz w:val="26"/>
          <w:szCs w:val="26"/>
        </w:rPr>
        <w:t>坪山区</w:t>
      </w:r>
      <w:proofErr w:type="gramEnd"/>
      <w:r>
        <w:rPr>
          <w:rFonts w:ascii="Microsoft YaHei UI" w:eastAsia="Microsoft YaHei UI" w:hAnsi="Microsoft YaHei UI" w:cs="宋体"/>
          <w:color w:val="333333"/>
          <w:spacing w:val="8"/>
          <w:kern w:val="0"/>
          <w:sz w:val="26"/>
          <w:szCs w:val="26"/>
        </w:rPr>
        <w:t>人民医院（南方医科大学坪山总医院核心主体医院）、广州新市医院（广东药科大学附属第三医院）</w:t>
      </w:r>
      <w:r>
        <w:rPr>
          <w:rFonts w:ascii="Microsoft YaHei UI" w:eastAsia="Microsoft YaHei UI" w:hAnsi="Microsoft YaHei UI" w:cs="宋体" w:hint="eastAsia"/>
          <w:color w:val="333333"/>
          <w:spacing w:val="8"/>
          <w:kern w:val="0"/>
          <w:sz w:val="26"/>
          <w:szCs w:val="26"/>
        </w:rPr>
        <w:t>、广州市</w:t>
      </w:r>
      <w:proofErr w:type="gramStart"/>
      <w:r>
        <w:rPr>
          <w:rFonts w:ascii="Microsoft YaHei UI" w:eastAsia="Microsoft YaHei UI" w:hAnsi="Microsoft YaHei UI" w:cs="宋体" w:hint="eastAsia"/>
          <w:color w:val="333333"/>
          <w:spacing w:val="8"/>
          <w:kern w:val="0"/>
          <w:sz w:val="26"/>
          <w:szCs w:val="26"/>
        </w:rPr>
        <w:t>荔</w:t>
      </w:r>
      <w:proofErr w:type="gramEnd"/>
      <w:r>
        <w:rPr>
          <w:rFonts w:ascii="Microsoft YaHei UI" w:eastAsia="Microsoft YaHei UI" w:hAnsi="Microsoft YaHei UI" w:cs="宋体" w:hint="eastAsia"/>
          <w:color w:val="333333"/>
          <w:spacing w:val="8"/>
          <w:kern w:val="0"/>
          <w:sz w:val="26"/>
          <w:szCs w:val="26"/>
        </w:rPr>
        <w:t>湾区人民医院、鹤山市人民医院、深圳市龙岗区中心医院、深圳市龙岗区人民医院、深圳市福田区第二人民医院、佛山市南海区第四人民医院、罗定市人民医院、广州市干部疗养院、广州市老人院、东莞东华医院有限公司、广州百家医道健康管理股份有限公司、深圳市双</w:t>
      </w:r>
      <w:proofErr w:type="gramStart"/>
      <w:r>
        <w:rPr>
          <w:rFonts w:ascii="Microsoft YaHei UI" w:eastAsia="Microsoft YaHei UI" w:hAnsi="Microsoft YaHei UI" w:cs="宋体" w:hint="eastAsia"/>
          <w:color w:val="333333"/>
          <w:spacing w:val="8"/>
          <w:kern w:val="0"/>
          <w:sz w:val="26"/>
          <w:szCs w:val="26"/>
        </w:rPr>
        <w:t>佳医疗</w:t>
      </w:r>
      <w:proofErr w:type="gramEnd"/>
      <w:r>
        <w:rPr>
          <w:rFonts w:ascii="Microsoft YaHei UI" w:eastAsia="Microsoft YaHei UI" w:hAnsi="Microsoft YaHei UI" w:cs="宋体" w:hint="eastAsia"/>
          <w:color w:val="333333"/>
          <w:spacing w:val="8"/>
          <w:kern w:val="0"/>
          <w:sz w:val="26"/>
          <w:szCs w:val="26"/>
        </w:rPr>
        <w:t>科技有限公司、广州佑诺口腔门诊部有限公司等签署了合作协议，加强产教融合，共同开展医药卫生专业技术人才的培养，开展职业技能培训以及医护产学研协同合作等。</w:t>
      </w:r>
    </w:p>
    <w:p w:rsidR="0080351A" w:rsidRDefault="00EC7693">
      <w:pPr>
        <w:widowControl/>
        <w:shd w:val="clear" w:color="auto" w:fill="FFFFFF"/>
        <w:ind w:firstLine="480"/>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华立学院拥有护理本科专业，与华立职院护理专科同校（专本同校，顺利升本）；</w:t>
      </w:r>
      <w:r>
        <w:rPr>
          <w:rFonts w:ascii="Microsoft YaHei UI" w:eastAsia="Microsoft YaHei UI" w:hAnsi="Microsoft YaHei UI" w:cs="Microsoft YaHei UI" w:hint="eastAsia"/>
          <w:color w:val="333333"/>
          <w:spacing w:val="8"/>
          <w:kern w:val="0"/>
          <w:sz w:val="26"/>
          <w:szCs w:val="26"/>
        </w:rPr>
        <w:t>学校与广东环珠教育发展有限公司协同</w:t>
      </w:r>
      <w:r>
        <w:rPr>
          <w:rFonts w:ascii="Microsoft YaHei UI" w:eastAsia="Microsoft YaHei UI" w:hAnsi="Microsoft YaHei UI" w:cs="Microsoft YaHei UI" w:hint="eastAsia"/>
          <w:color w:val="333333"/>
          <w:spacing w:val="8"/>
          <w:kern w:val="0"/>
          <w:sz w:val="26"/>
          <w:szCs w:val="26"/>
        </w:rPr>
        <w:t>开展“专升硕创新班”（</w:t>
      </w:r>
      <w:proofErr w:type="gramStart"/>
      <w:r>
        <w:rPr>
          <w:rFonts w:ascii="Microsoft YaHei UI" w:eastAsia="Microsoft YaHei UI" w:hAnsi="Microsoft YaHei UI" w:cs="Microsoft YaHei UI" w:hint="eastAsia"/>
          <w:color w:val="333333"/>
          <w:spacing w:val="8"/>
          <w:kern w:val="0"/>
          <w:sz w:val="26"/>
          <w:szCs w:val="26"/>
        </w:rPr>
        <w:t>专本硕衔接</w:t>
      </w:r>
      <w:proofErr w:type="gramEnd"/>
      <w:r>
        <w:rPr>
          <w:rFonts w:ascii="Microsoft YaHei UI" w:eastAsia="Microsoft YaHei UI" w:hAnsi="Microsoft YaHei UI" w:cs="Microsoft YaHei UI" w:hint="eastAsia"/>
          <w:color w:val="333333"/>
          <w:spacing w:val="8"/>
          <w:kern w:val="0"/>
          <w:sz w:val="26"/>
          <w:szCs w:val="26"/>
        </w:rPr>
        <w:t>贯通班）定向人才培养；还与马来西亚拉曼大学</w:t>
      </w:r>
      <w:r>
        <w:rPr>
          <w:rFonts w:ascii="Microsoft YaHei UI" w:eastAsia="Microsoft YaHei UI" w:hAnsi="Microsoft YaHei UI" w:cs="Microsoft YaHei UI" w:hint="eastAsia"/>
          <w:color w:val="333333"/>
          <w:spacing w:val="8"/>
          <w:kern w:val="0"/>
          <w:sz w:val="26"/>
          <w:szCs w:val="26"/>
        </w:rPr>
        <w:lastRenderedPageBreak/>
        <w:t>合作探索我院医学及相关专业通过互认学分进行“专升本”。</w:t>
      </w:r>
      <w:r>
        <w:rPr>
          <w:rFonts w:ascii="Microsoft YaHei UI" w:eastAsia="Microsoft YaHei UI" w:hAnsi="Microsoft YaHei UI" w:cs="宋体" w:hint="eastAsia"/>
          <w:color w:val="333333"/>
          <w:spacing w:val="8"/>
          <w:kern w:val="0"/>
          <w:sz w:val="26"/>
          <w:szCs w:val="26"/>
        </w:rPr>
        <w:t>护理专业也与德国国际健康管理协会达成合作协议，为学生的出国和技能提高、继续深造提供了平台。因此，我院医学及相关专业升</w:t>
      </w:r>
      <w:proofErr w:type="gramStart"/>
      <w:r>
        <w:rPr>
          <w:rFonts w:ascii="Microsoft YaHei UI" w:eastAsia="Microsoft YaHei UI" w:hAnsi="Microsoft YaHei UI" w:cs="宋体" w:hint="eastAsia"/>
          <w:color w:val="333333"/>
          <w:spacing w:val="8"/>
          <w:kern w:val="0"/>
          <w:sz w:val="26"/>
          <w:szCs w:val="26"/>
        </w:rPr>
        <w:t>本机会</w:t>
      </w:r>
      <w:proofErr w:type="gramEnd"/>
      <w:r>
        <w:rPr>
          <w:rFonts w:ascii="Microsoft YaHei UI" w:eastAsia="Microsoft YaHei UI" w:hAnsi="Microsoft YaHei UI" w:cs="宋体" w:hint="eastAsia"/>
          <w:color w:val="333333"/>
          <w:spacing w:val="8"/>
          <w:kern w:val="0"/>
          <w:sz w:val="26"/>
          <w:szCs w:val="26"/>
        </w:rPr>
        <w:t>多多，就业前景广阔。</w:t>
      </w:r>
    </w:p>
    <w:p w:rsidR="0080351A" w:rsidRDefault="00EC7693">
      <w:pPr>
        <w:widowControl/>
        <w:shd w:val="clear" w:color="auto" w:fill="FFFFFF"/>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noProof/>
          <w:color w:val="333333"/>
          <w:spacing w:val="8"/>
          <w:kern w:val="0"/>
          <w:sz w:val="26"/>
          <w:szCs w:val="26"/>
        </w:rPr>
        <w:drawing>
          <wp:inline distT="0" distB="0" distL="0" distR="0">
            <wp:extent cx="5274310" cy="3955415"/>
            <wp:effectExtent l="0" t="0" r="2540" b="6985"/>
            <wp:docPr id="20" name="图片 20" descr="D:\雷毅雄部分资料\华立学院\210517-招生与就业及相关\240109-广州华立职院-杨鹏-教育部校企合作供需对接就业育人项目-申请资料\240109-相关照片（华立职业-环珠教育）\8b288cc91703750617e5d45a607cc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雷毅雄部分资料\华立学院\210517-招生与就业及相关\240109-广州华立职院-杨鹏-教育部校企合作供需对接就业育人项目-申请资料\240109-相关照片（华立职业-环珠教育）\8b288cc91703750617e5d45a607ccac.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74310" cy="3955668"/>
                    </a:xfrm>
                    <a:prstGeom prst="rect">
                      <a:avLst/>
                    </a:prstGeom>
                    <a:noFill/>
                    <a:ln>
                      <a:noFill/>
                    </a:ln>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教育部供需对接就业育人项目：校企合作育人工作站</w:t>
      </w:r>
    </w:p>
    <w:p w:rsidR="0080351A" w:rsidRDefault="0080351A">
      <w:pPr>
        <w:widowControl/>
        <w:shd w:val="clear" w:color="auto" w:fill="FFFFFF"/>
        <w:jc w:val="center"/>
        <w:rPr>
          <w:rFonts w:ascii="Microsoft YaHei UI" w:eastAsia="Microsoft YaHei UI" w:hAnsi="Microsoft YaHei UI" w:cs="宋体"/>
          <w:color w:val="333333"/>
          <w:spacing w:val="8"/>
          <w:kern w:val="0"/>
          <w:sz w:val="26"/>
          <w:szCs w:val="26"/>
        </w:rPr>
      </w:pP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noProof/>
          <w:color w:val="333333"/>
          <w:spacing w:val="8"/>
          <w:kern w:val="0"/>
          <w:sz w:val="26"/>
          <w:szCs w:val="26"/>
        </w:rPr>
        <w:lastRenderedPageBreak/>
        <w:drawing>
          <wp:inline distT="0" distB="0" distL="114300" distR="114300">
            <wp:extent cx="5272405" cy="3552190"/>
            <wp:effectExtent l="0" t="0" r="4445" b="10160"/>
            <wp:docPr id="30" name="图片 30" descr="2023-05-10_16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023-05-10_160035"/>
                    <pic:cNvPicPr>
                      <a:picLocks noChangeAspect="1"/>
                    </pic:cNvPicPr>
                  </pic:nvPicPr>
                  <pic:blipFill>
                    <a:blip r:embed="rId47"/>
                    <a:stretch>
                      <a:fillRect/>
                    </a:stretch>
                  </pic:blipFill>
                  <pic:spPr>
                    <a:xfrm>
                      <a:off x="0" y="0"/>
                      <a:ext cx="5272405" cy="3552190"/>
                    </a:xfrm>
                    <a:prstGeom prst="rect">
                      <a:avLst/>
                    </a:prstGeom>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与广州佑诺口腔门诊部有限公司签署实习基地协议</w:t>
      </w:r>
    </w:p>
    <w:p w:rsidR="0080351A" w:rsidRDefault="0080351A">
      <w:pPr>
        <w:widowControl/>
        <w:shd w:val="clear" w:color="auto" w:fill="FFFFFF"/>
        <w:rPr>
          <w:rFonts w:ascii="Microsoft YaHei UI" w:eastAsia="Microsoft YaHei UI" w:hAnsi="Microsoft YaHei UI" w:cs="宋体"/>
          <w:color w:val="333333"/>
          <w:spacing w:val="8"/>
          <w:kern w:val="0"/>
          <w:sz w:val="26"/>
          <w:szCs w:val="26"/>
        </w:rPr>
      </w:pP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noProof/>
          <w:color w:val="333333"/>
          <w:spacing w:val="8"/>
          <w:kern w:val="0"/>
          <w:sz w:val="26"/>
          <w:szCs w:val="26"/>
        </w:rPr>
        <w:drawing>
          <wp:inline distT="0" distB="0" distL="114300" distR="114300">
            <wp:extent cx="5267960" cy="3654425"/>
            <wp:effectExtent l="0" t="0" r="8890" b="3175"/>
            <wp:docPr id="33" name="图片 33" descr="2021-05-20_195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021-05-20_195151-1"/>
                    <pic:cNvPicPr>
                      <a:picLocks noChangeAspect="1"/>
                    </pic:cNvPicPr>
                  </pic:nvPicPr>
                  <pic:blipFill>
                    <a:blip r:embed="rId48"/>
                    <a:stretch>
                      <a:fillRect/>
                    </a:stretch>
                  </pic:blipFill>
                  <pic:spPr>
                    <a:xfrm>
                      <a:off x="0" y="0"/>
                      <a:ext cx="5267960" cy="3654425"/>
                    </a:xfrm>
                    <a:prstGeom prst="rect">
                      <a:avLst/>
                    </a:prstGeom>
                  </pic:spPr>
                </pic:pic>
              </a:graphicData>
            </a:graphic>
          </wp:inline>
        </w:drawing>
      </w:r>
    </w:p>
    <w:p w:rsidR="0080351A" w:rsidRDefault="00EC7693">
      <w:pPr>
        <w:widowControl/>
        <w:shd w:val="clear" w:color="auto" w:fill="FFFFFF"/>
        <w:jc w:val="center"/>
        <w:rPr>
          <w:rFonts w:ascii="Microsoft YaHei UI" w:eastAsia="Microsoft YaHei UI" w:hAnsi="Microsoft YaHei UI" w:cs="Microsoft YaHei UI"/>
          <w:color w:val="333333"/>
          <w:spacing w:val="8"/>
          <w:kern w:val="0"/>
          <w:sz w:val="26"/>
          <w:szCs w:val="26"/>
        </w:rPr>
      </w:pPr>
      <w:r>
        <w:rPr>
          <w:rFonts w:ascii="Microsoft YaHei UI" w:eastAsia="Microsoft YaHei UI" w:hAnsi="Microsoft YaHei UI" w:cs="Microsoft YaHei UI" w:hint="eastAsia"/>
          <w:color w:val="333333"/>
          <w:sz w:val="26"/>
          <w:szCs w:val="26"/>
          <w:shd w:val="clear" w:color="auto" w:fill="FFFFFF"/>
        </w:rPr>
        <w:t>与东莞东华医院有限公司</w:t>
      </w:r>
      <w:r>
        <w:rPr>
          <w:rFonts w:ascii="Microsoft YaHei UI" w:eastAsia="Microsoft YaHei UI" w:hAnsi="Microsoft YaHei UI" w:cs="Microsoft YaHei UI" w:hint="eastAsia"/>
          <w:color w:val="333333"/>
          <w:spacing w:val="8"/>
          <w:kern w:val="0"/>
          <w:sz w:val="26"/>
          <w:szCs w:val="26"/>
        </w:rPr>
        <w:t>签署合作协议</w:t>
      </w:r>
    </w:p>
    <w:p w:rsidR="0080351A" w:rsidRDefault="0080351A">
      <w:pPr>
        <w:widowControl/>
        <w:shd w:val="clear" w:color="auto" w:fill="FFFFFF"/>
        <w:spacing w:line="240" w:lineRule="exact"/>
        <w:jc w:val="center"/>
        <w:rPr>
          <w:rFonts w:ascii="Microsoft YaHei UI" w:eastAsia="Microsoft YaHei UI" w:hAnsi="Microsoft YaHei UI" w:cs="Microsoft YaHei UI"/>
          <w:color w:val="333333"/>
          <w:spacing w:val="8"/>
          <w:kern w:val="0"/>
          <w:sz w:val="26"/>
          <w:szCs w:val="26"/>
        </w:rPr>
      </w:pPr>
    </w:p>
    <w:p w:rsidR="0080351A" w:rsidRDefault="00EC7693">
      <w:pPr>
        <w:widowControl/>
        <w:shd w:val="clear" w:color="auto" w:fill="FFFFFF"/>
        <w:jc w:val="center"/>
        <w:rPr>
          <w:rFonts w:ascii="Microsoft YaHei UI" w:eastAsia="Microsoft YaHei UI" w:hAnsi="Microsoft YaHei UI" w:cs="Microsoft YaHei UI"/>
          <w:sz w:val="26"/>
          <w:szCs w:val="26"/>
        </w:rPr>
      </w:pPr>
      <w:r>
        <w:rPr>
          <w:rFonts w:ascii="Microsoft YaHei UI" w:eastAsia="Microsoft YaHei UI" w:hAnsi="Microsoft YaHei UI" w:cs="Microsoft YaHei UI" w:hint="eastAsia"/>
          <w:noProof/>
          <w:sz w:val="26"/>
          <w:szCs w:val="26"/>
        </w:rPr>
        <w:lastRenderedPageBreak/>
        <w:drawing>
          <wp:inline distT="0" distB="0" distL="114300" distR="114300">
            <wp:extent cx="3789045" cy="5140325"/>
            <wp:effectExtent l="0" t="0" r="3175" b="1905"/>
            <wp:docPr id="34" name="图片 34" descr="7c2f5907a61520af98f3cf1a436c4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7c2f5907a61520af98f3cf1a436c43a"/>
                    <pic:cNvPicPr>
                      <a:picLocks noChangeAspect="1"/>
                    </pic:cNvPicPr>
                  </pic:nvPicPr>
                  <pic:blipFill>
                    <a:blip r:embed="rId49"/>
                    <a:stretch>
                      <a:fillRect/>
                    </a:stretch>
                  </pic:blipFill>
                  <pic:spPr>
                    <a:xfrm rot="16200000">
                      <a:off x="0" y="0"/>
                      <a:ext cx="3789045" cy="5140325"/>
                    </a:xfrm>
                    <a:prstGeom prst="rect">
                      <a:avLst/>
                    </a:prstGeom>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微软雅黑" w:eastAsia="微软雅黑" w:hAnsi="微软雅黑" w:cs="微软雅黑" w:hint="eastAsia"/>
          <w:color w:val="333333"/>
          <w:sz w:val="26"/>
          <w:szCs w:val="26"/>
          <w:shd w:val="clear" w:color="auto" w:fill="FFFFFF"/>
        </w:rPr>
        <w:t>与</w:t>
      </w:r>
      <w:r>
        <w:rPr>
          <w:rFonts w:ascii="Microsoft YaHei UI" w:eastAsia="Microsoft YaHei UI" w:hAnsi="Microsoft YaHei UI" w:cs="Microsoft YaHei UI" w:hint="eastAsia"/>
          <w:color w:val="555555"/>
          <w:sz w:val="26"/>
          <w:szCs w:val="26"/>
          <w:shd w:val="clear" w:color="auto" w:fill="FFFFFF"/>
        </w:rPr>
        <w:t>同</w:t>
      </w:r>
      <w:proofErr w:type="gramStart"/>
      <w:r>
        <w:rPr>
          <w:rFonts w:ascii="Microsoft YaHei UI" w:eastAsia="Microsoft YaHei UI" w:hAnsi="Microsoft YaHei UI" w:cs="Microsoft YaHei UI" w:hint="eastAsia"/>
          <w:color w:val="555555"/>
          <w:sz w:val="26"/>
          <w:szCs w:val="26"/>
          <w:shd w:val="clear" w:color="auto" w:fill="FFFFFF"/>
        </w:rPr>
        <w:t>芙</w:t>
      </w:r>
      <w:proofErr w:type="gramEnd"/>
      <w:r>
        <w:rPr>
          <w:rFonts w:ascii="Microsoft YaHei UI" w:eastAsia="Microsoft YaHei UI" w:hAnsi="Microsoft YaHei UI" w:cs="Microsoft YaHei UI" w:hint="eastAsia"/>
          <w:color w:val="555555"/>
          <w:sz w:val="26"/>
          <w:szCs w:val="26"/>
          <w:shd w:val="clear" w:color="auto" w:fill="FFFFFF"/>
        </w:rPr>
        <w:t>集团（中国）股份有限公司</w:t>
      </w:r>
      <w:r>
        <w:rPr>
          <w:rFonts w:ascii="Microsoft YaHei UI" w:eastAsia="Microsoft YaHei UI" w:hAnsi="Microsoft YaHei UI" w:cs="宋体" w:hint="eastAsia"/>
          <w:color w:val="333333"/>
          <w:spacing w:val="8"/>
          <w:kern w:val="0"/>
          <w:sz w:val="26"/>
          <w:szCs w:val="26"/>
        </w:rPr>
        <w:t>签署合作协议</w:t>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noProof/>
          <w:color w:val="333333"/>
          <w:spacing w:val="8"/>
          <w:kern w:val="0"/>
          <w:sz w:val="26"/>
          <w:szCs w:val="26"/>
        </w:rPr>
        <w:drawing>
          <wp:inline distT="0" distB="0" distL="114300" distR="114300">
            <wp:extent cx="5240655" cy="3824605"/>
            <wp:effectExtent l="0" t="0" r="17145" b="4445"/>
            <wp:docPr id="37" name="图片 37" descr="00b689201e286d6b70d848df01bc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0b689201e286d6b70d848df01bc125"/>
                    <pic:cNvPicPr>
                      <a:picLocks noChangeAspect="1"/>
                    </pic:cNvPicPr>
                  </pic:nvPicPr>
                  <pic:blipFill>
                    <a:blip r:embed="rId50"/>
                    <a:stretch>
                      <a:fillRect/>
                    </a:stretch>
                  </pic:blipFill>
                  <pic:spPr>
                    <a:xfrm>
                      <a:off x="0" y="0"/>
                      <a:ext cx="5240655" cy="3824605"/>
                    </a:xfrm>
                    <a:prstGeom prst="rect">
                      <a:avLst/>
                    </a:prstGeom>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color w:val="333333"/>
          <w:spacing w:val="8"/>
          <w:kern w:val="0"/>
          <w:sz w:val="26"/>
          <w:szCs w:val="26"/>
        </w:rPr>
        <w:t>实习前教育</w:t>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noProof/>
          <w:color w:val="333333"/>
          <w:spacing w:val="8"/>
          <w:kern w:val="0"/>
          <w:sz w:val="26"/>
          <w:szCs w:val="26"/>
        </w:rPr>
        <w:lastRenderedPageBreak/>
        <w:drawing>
          <wp:inline distT="0" distB="0" distL="114300" distR="114300">
            <wp:extent cx="5232400" cy="3945890"/>
            <wp:effectExtent l="0" t="0" r="6350" b="16510"/>
            <wp:docPr id="38" name="图片 38" descr="dcbb2927e552e131b459f84499e4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dcbb2927e552e131b459f84499e4e48"/>
                    <pic:cNvPicPr>
                      <a:picLocks noChangeAspect="1"/>
                    </pic:cNvPicPr>
                  </pic:nvPicPr>
                  <pic:blipFill>
                    <a:blip r:embed="rId51"/>
                    <a:stretch>
                      <a:fillRect/>
                    </a:stretch>
                  </pic:blipFill>
                  <pic:spPr>
                    <a:xfrm>
                      <a:off x="0" y="0"/>
                      <a:ext cx="5232400" cy="3945890"/>
                    </a:xfrm>
                    <a:prstGeom prst="rect">
                      <a:avLst/>
                    </a:prstGeom>
                  </pic:spPr>
                </pic:pic>
              </a:graphicData>
            </a:graphic>
          </wp:inline>
        </w:drawing>
      </w:r>
    </w:p>
    <w:p w:rsidR="0080351A" w:rsidRDefault="00EC7693">
      <w:pPr>
        <w:widowControl/>
        <w:shd w:val="clear" w:color="auto" w:fill="FFFFFF"/>
        <w:jc w:val="center"/>
        <w:rPr>
          <w:rFonts w:ascii="Microsoft YaHei UI" w:eastAsia="Microsoft YaHei UI" w:hAnsi="Microsoft YaHei UI" w:cs="Microsoft YaHei UI"/>
          <w:color w:val="333333"/>
          <w:sz w:val="26"/>
          <w:szCs w:val="26"/>
          <w:shd w:val="clear" w:color="auto" w:fill="FFFFFF"/>
        </w:rPr>
      </w:pPr>
      <w:r>
        <w:rPr>
          <w:rFonts w:ascii="Microsoft YaHei UI" w:eastAsia="Microsoft YaHei UI" w:hAnsi="Microsoft YaHei UI" w:cs="Microsoft YaHei UI" w:hint="eastAsia"/>
          <w:color w:val="333333"/>
          <w:sz w:val="26"/>
          <w:szCs w:val="26"/>
          <w:shd w:val="clear" w:color="auto" w:fill="FFFFFF"/>
        </w:rPr>
        <w:t>与茂名石化医院签约仪式</w:t>
      </w:r>
    </w:p>
    <w:p w:rsidR="0080351A" w:rsidRDefault="0080351A">
      <w:pPr>
        <w:widowControl/>
        <w:shd w:val="clear" w:color="auto" w:fill="FFFFFF"/>
        <w:jc w:val="center"/>
        <w:rPr>
          <w:rFonts w:ascii="Microsoft YaHei UI" w:eastAsia="Microsoft YaHei UI" w:hAnsi="Microsoft YaHei UI" w:cs="Microsoft YaHei UI"/>
          <w:color w:val="333333"/>
          <w:sz w:val="26"/>
          <w:szCs w:val="26"/>
          <w:shd w:val="clear" w:color="auto" w:fill="FFFFFF"/>
        </w:rPr>
      </w:pPr>
    </w:p>
    <w:p w:rsidR="0080351A" w:rsidRDefault="00EC7693">
      <w:pPr>
        <w:widowControl/>
        <w:shd w:val="clear" w:color="auto" w:fill="FFFFFF"/>
        <w:jc w:val="center"/>
      </w:pPr>
      <w:r>
        <w:rPr>
          <w:noProof/>
        </w:rPr>
        <w:drawing>
          <wp:inline distT="0" distB="0" distL="0" distR="0">
            <wp:extent cx="5255895" cy="2705100"/>
            <wp:effectExtent l="0" t="0" r="1905" b="0"/>
            <wp:docPr id="12" name="图片 12" descr="C:\Users\Yixiong Lei\AppData\Local\Microsoft\Windows\INetCache\Content.Word\微信图片_20210402115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Yixiong Lei\AppData\Local\Microsoft\Windows\INetCache\Content.Word\微信图片_2021040211592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255895" cy="2705100"/>
                    </a:xfrm>
                    <a:prstGeom prst="rect">
                      <a:avLst/>
                    </a:prstGeom>
                    <a:noFill/>
                    <a:ln>
                      <a:noFill/>
                    </a:ln>
                  </pic:spPr>
                </pic:pic>
              </a:graphicData>
            </a:graphic>
          </wp:inline>
        </w:drawing>
      </w:r>
    </w:p>
    <w:p w:rsidR="0080351A" w:rsidRDefault="00EC7693">
      <w:pPr>
        <w:widowControl/>
        <w:shd w:val="clear" w:color="auto" w:fill="FFFFFF"/>
        <w:jc w:val="center"/>
      </w:pPr>
      <w:r>
        <w:rPr>
          <w:rFonts w:ascii="Microsoft YaHei UI" w:eastAsia="Microsoft YaHei UI" w:hAnsi="Microsoft YaHei UI" w:cs="宋体" w:hint="eastAsia"/>
          <w:color w:val="333333"/>
          <w:spacing w:val="8"/>
          <w:kern w:val="0"/>
          <w:sz w:val="26"/>
          <w:szCs w:val="26"/>
        </w:rPr>
        <w:t>与深圳市双</w:t>
      </w:r>
      <w:proofErr w:type="gramStart"/>
      <w:r>
        <w:rPr>
          <w:rFonts w:ascii="Microsoft YaHei UI" w:eastAsia="Microsoft YaHei UI" w:hAnsi="Microsoft YaHei UI" w:cs="宋体" w:hint="eastAsia"/>
          <w:color w:val="333333"/>
          <w:spacing w:val="8"/>
          <w:kern w:val="0"/>
          <w:sz w:val="26"/>
          <w:szCs w:val="26"/>
        </w:rPr>
        <w:t>佳医疗</w:t>
      </w:r>
      <w:proofErr w:type="gramEnd"/>
      <w:r>
        <w:rPr>
          <w:rFonts w:ascii="Microsoft YaHei UI" w:eastAsia="Microsoft YaHei UI" w:hAnsi="Microsoft YaHei UI" w:cs="宋体" w:hint="eastAsia"/>
          <w:color w:val="333333"/>
          <w:spacing w:val="8"/>
          <w:kern w:val="0"/>
          <w:sz w:val="26"/>
          <w:szCs w:val="26"/>
        </w:rPr>
        <w:t>科技有限公司校企合作</w:t>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noProof/>
          <w:color w:val="333333"/>
          <w:spacing w:val="8"/>
          <w:kern w:val="0"/>
          <w:sz w:val="26"/>
          <w:szCs w:val="26"/>
        </w:rPr>
        <w:lastRenderedPageBreak/>
        <w:drawing>
          <wp:inline distT="0" distB="0" distL="114300" distR="114300">
            <wp:extent cx="5234940" cy="3926205"/>
            <wp:effectExtent l="0" t="0" r="3810" b="17145"/>
            <wp:docPr id="36" name="图片 36" descr="b681cafdda8a33e09edbef5d57ea6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b681cafdda8a33e09edbef5d57ea6b1"/>
                    <pic:cNvPicPr>
                      <a:picLocks noChangeAspect="1"/>
                    </pic:cNvPicPr>
                  </pic:nvPicPr>
                  <pic:blipFill>
                    <a:blip r:embed="rId53"/>
                    <a:stretch>
                      <a:fillRect/>
                    </a:stretch>
                  </pic:blipFill>
                  <pic:spPr>
                    <a:xfrm>
                      <a:off x="0" y="0"/>
                      <a:ext cx="5234940" cy="3926205"/>
                    </a:xfrm>
                    <a:prstGeom prst="rect">
                      <a:avLst/>
                    </a:prstGeom>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微软雅黑" w:eastAsia="微软雅黑" w:hAnsi="微软雅黑" w:cs="微软雅黑" w:hint="eastAsia"/>
          <w:color w:val="333333"/>
          <w:sz w:val="26"/>
          <w:szCs w:val="26"/>
          <w:shd w:val="clear" w:color="auto" w:fill="FFFFFF"/>
        </w:rPr>
        <w:t>与</w:t>
      </w:r>
      <w:r>
        <w:rPr>
          <w:rFonts w:ascii="Microsoft YaHei UI" w:eastAsia="Microsoft YaHei UI" w:hAnsi="Microsoft YaHei UI" w:cs="Microsoft YaHei UI" w:hint="eastAsia"/>
          <w:color w:val="555555"/>
          <w:sz w:val="26"/>
          <w:szCs w:val="26"/>
          <w:shd w:val="clear" w:color="auto" w:fill="FFFFFF"/>
        </w:rPr>
        <w:t>罗定市人民医院</w:t>
      </w:r>
      <w:proofErr w:type="gramStart"/>
      <w:r>
        <w:rPr>
          <w:rFonts w:ascii="Microsoft YaHei UI" w:eastAsia="Microsoft YaHei UI" w:hAnsi="Microsoft YaHei UI" w:cs="Microsoft YaHei UI" w:hint="eastAsia"/>
          <w:color w:val="555555"/>
          <w:sz w:val="26"/>
          <w:szCs w:val="26"/>
          <w:shd w:val="clear" w:color="auto" w:fill="FFFFFF"/>
        </w:rPr>
        <w:t>医</w:t>
      </w:r>
      <w:proofErr w:type="gramEnd"/>
      <w:r>
        <w:rPr>
          <w:rFonts w:ascii="Microsoft YaHei UI" w:eastAsia="Microsoft YaHei UI" w:hAnsi="Microsoft YaHei UI" w:cs="宋体" w:hint="eastAsia"/>
          <w:color w:val="333333"/>
          <w:spacing w:val="8"/>
          <w:kern w:val="0"/>
          <w:sz w:val="26"/>
          <w:szCs w:val="26"/>
        </w:rPr>
        <w:t>签署合作协议</w:t>
      </w:r>
    </w:p>
    <w:p w:rsidR="0080351A" w:rsidRDefault="0080351A">
      <w:pPr>
        <w:widowControl/>
        <w:shd w:val="clear" w:color="auto" w:fill="FFFFFF"/>
        <w:jc w:val="center"/>
        <w:rPr>
          <w:rFonts w:ascii="Microsoft YaHei UI" w:eastAsia="Microsoft YaHei UI" w:hAnsi="Microsoft YaHei UI" w:cs="宋体"/>
          <w:color w:val="333333"/>
          <w:spacing w:val="8"/>
          <w:kern w:val="0"/>
          <w:sz w:val="26"/>
          <w:szCs w:val="26"/>
        </w:rPr>
      </w:pP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Microsoft YaHei UI" w:eastAsia="Microsoft YaHei UI" w:hAnsi="Microsoft YaHei UI" w:cs="宋体" w:hint="eastAsia"/>
          <w:noProof/>
          <w:color w:val="333333"/>
          <w:spacing w:val="8"/>
          <w:kern w:val="0"/>
          <w:sz w:val="26"/>
          <w:szCs w:val="26"/>
        </w:rPr>
        <w:drawing>
          <wp:inline distT="0" distB="0" distL="114300" distR="114300">
            <wp:extent cx="5226685" cy="2923540"/>
            <wp:effectExtent l="0" t="0" r="12065" b="10160"/>
            <wp:docPr id="39" name="图片 39" descr="2021-05-20_19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021-05-20_195550"/>
                    <pic:cNvPicPr>
                      <a:picLocks noChangeAspect="1"/>
                    </pic:cNvPicPr>
                  </pic:nvPicPr>
                  <pic:blipFill>
                    <a:blip r:embed="rId54"/>
                    <a:stretch>
                      <a:fillRect/>
                    </a:stretch>
                  </pic:blipFill>
                  <pic:spPr>
                    <a:xfrm>
                      <a:off x="0" y="0"/>
                      <a:ext cx="5226685" cy="2923540"/>
                    </a:xfrm>
                    <a:prstGeom prst="rect">
                      <a:avLst/>
                    </a:prstGeom>
                  </pic:spPr>
                </pic:pic>
              </a:graphicData>
            </a:graphic>
          </wp:inline>
        </w:drawing>
      </w:r>
    </w:p>
    <w:p w:rsidR="0080351A" w:rsidRDefault="00EC7693">
      <w:pPr>
        <w:widowControl/>
        <w:shd w:val="clear" w:color="auto" w:fill="FFFFFF"/>
        <w:jc w:val="center"/>
        <w:rPr>
          <w:rFonts w:ascii="Microsoft YaHei UI" w:eastAsia="Microsoft YaHei UI" w:hAnsi="Microsoft YaHei UI" w:cs="宋体"/>
          <w:color w:val="333333"/>
          <w:spacing w:val="8"/>
          <w:kern w:val="0"/>
          <w:sz w:val="26"/>
          <w:szCs w:val="26"/>
        </w:rPr>
      </w:pPr>
      <w:r>
        <w:rPr>
          <w:rFonts w:ascii="微软雅黑" w:eastAsia="微软雅黑" w:hAnsi="微软雅黑" w:cs="微软雅黑" w:hint="eastAsia"/>
          <w:color w:val="333333"/>
          <w:sz w:val="26"/>
          <w:szCs w:val="26"/>
          <w:shd w:val="clear" w:color="auto" w:fill="FFFFFF"/>
        </w:rPr>
        <w:t>与深圳福田区第二人民医院及社康中心</w:t>
      </w:r>
      <w:r>
        <w:rPr>
          <w:rFonts w:ascii="Microsoft YaHei UI" w:eastAsia="Microsoft YaHei UI" w:hAnsi="Microsoft YaHei UI" w:cs="宋体" w:hint="eastAsia"/>
          <w:color w:val="333333"/>
          <w:spacing w:val="8"/>
          <w:kern w:val="0"/>
          <w:sz w:val="26"/>
          <w:szCs w:val="26"/>
        </w:rPr>
        <w:t>合作人才培养</w:t>
      </w:r>
    </w:p>
    <w:p w:rsidR="0080351A" w:rsidRDefault="0080351A">
      <w:pPr>
        <w:widowControl/>
        <w:shd w:val="clear" w:color="auto" w:fill="FFFFFF"/>
        <w:rPr>
          <w:rFonts w:ascii="Microsoft YaHei UI" w:eastAsia="Microsoft YaHei UI" w:hAnsi="Microsoft YaHei UI" w:cs="宋体"/>
          <w:color w:val="333333"/>
          <w:spacing w:val="8"/>
          <w:kern w:val="0"/>
          <w:sz w:val="26"/>
          <w:szCs w:val="26"/>
        </w:rPr>
      </w:pPr>
    </w:p>
    <w:p w:rsidR="0080351A" w:rsidRDefault="0080351A">
      <w:pPr>
        <w:widowControl/>
        <w:shd w:val="clear" w:color="auto" w:fill="FFFFFF"/>
        <w:rPr>
          <w:rFonts w:ascii="Microsoft YaHei UI" w:eastAsia="Microsoft YaHei UI" w:hAnsi="Microsoft YaHei UI" w:cs="宋体"/>
          <w:color w:val="333333"/>
          <w:spacing w:val="8"/>
          <w:kern w:val="0"/>
          <w:sz w:val="26"/>
          <w:szCs w:val="26"/>
        </w:rPr>
      </w:pPr>
    </w:p>
    <w:p w:rsidR="0080351A" w:rsidRDefault="00EC7693">
      <w:pPr>
        <w:widowControl/>
        <w:shd w:val="clear" w:color="auto" w:fill="FFFFFF"/>
        <w:jc w:val="left"/>
        <w:rPr>
          <w:rFonts w:ascii="Microsoft YaHei UI" w:eastAsia="Microsoft YaHei UI" w:hAnsi="Microsoft YaHei UI" w:cs="宋体"/>
          <w:b/>
          <w:bCs/>
          <w:color w:val="000000" w:themeColor="text1"/>
          <w:spacing w:val="8"/>
          <w:kern w:val="0"/>
          <w:sz w:val="36"/>
          <w:szCs w:val="36"/>
        </w:rPr>
      </w:pPr>
      <w:r>
        <w:rPr>
          <w:rFonts w:ascii="Microsoft YaHei UI" w:eastAsia="Microsoft YaHei UI" w:hAnsi="Microsoft YaHei UI" w:cs="宋体" w:hint="eastAsia"/>
          <w:b/>
          <w:bCs/>
          <w:color w:val="000000" w:themeColor="text1"/>
          <w:spacing w:val="8"/>
          <w:kern w:val="0"/>
          <w:sz w:val="36"/>
          <w:szCs w:val="36"/>
        </w:rPr>
        <w:lastRenderedPageBreak/>
        <w:t>招生计划</w:t>
      </w:r>
    </w:p>
    <w:p w:rsidR="0080351A" w:rsidRDefault="00EC7693">
      <w:pPr>
        <w:widowControl/>
        <w:shd w:val="clear" w:color="auto" w:fill="FFFFFF"/>
        <w:ind w:firstLineChars="200" w:firstLine="552"/>
        <w:jc w:val="left"/>
        <w:rPr>
          <w:rFonts w:ascii="黑体" w:eastAsia="黑体" w:hAnsi="黑体" w:cs="黑体"/>
          <w:color w:val="333333"/>
          <w:spacing w:val="8"/>
          <w:kern w:val="0"/>
          <w:sz w:val="26"/>
          <w:szCs w:val="26"/>
        </w:rPr>
      </w:pPr>
      <w:r>
        <w:rPr>
          <w:rFonts w:ascii="Microsoft YaHei UI" w:eastAsia="Microsoft YaHei UI" w:hAnsi="Microsoft YaHei UI" w:cs="宋体" w:hint="eastAsia"/>
          <w:color w:val="333333"/>
          <w:spacing w:val="8"/>
          <w:kern w:val="0"/>
          <w:sz w:val="26"/>
          <w:szCs w:val="26"/>
        </w:rPr>
        <w:t>广州华立科技职业学院</w:t>
      </w:r>
      <w:r>
        <w:rPr>
          <w:rFonts w:ascii="Microsoft YaHei UI" w:eastAsia="Microsoft YaHei UI" w:hAnsi="Microsoft YaHei UI" w:cs="宋体" w:hint="eastAsia"/>
          <w:color w:val="333333"/>
          <w:spacing w:val="8"/>
          <w:kern w:val="0"/>
          <w:sz w:val="26"/>
          <w:szCs w:val="26"/>
        </w:rPr>
        <w:t>202</w:t>
      </w:r>
      <w:r>
        <w:rPr>
          <w:rFonts w:ascii="Microsoft YaHei UI" w:eastAsia="Microsoft YaHei UI" w:hAnsi="Microsoft YaHei UI" w:cs="宋体"/>
          <w:color w:val="333333"/>
          <w:spacing w:val="8"/>
          <w:kern w:val="0"/>
          <w:sz w:val="26"/>
          <w:szCs w:val="26"/>
        </w:rPr>
        <w:t>4</w:t>
      </w:r>
      <w:r>
        <w:rPr>
          <w:rFonts w:ascii="Microsoft YaHei UI" w:eastAsia="Microsoft YaHei UI" w:hAnsi="Microsoft YaHei UI" w:cs="宋体" w:hint="eastAsia"/>
          <w:color w:val="333333"/>
          <w:spacing w:val="8"/>
          <w:kern w:val="0"/>
          <w:sz w:val="26"/>
          <w:szCs w:val="26"/>
        </w:rPr>
        <w:t>年春季招生计划（广州校区）见学校网站，其中健康学院有</w:t>
      </w:r>
      <w:r>
        <w:rPr>
          <w:rFonts w:ascii="Microsoft YaHei UI" w:eastAsia="Microsoft YaHei UI" w:hAnsi="Microsoft YaHei UI" w:cs="宋体" w:hint="eastAsia"/>
          <w:color w:val="333333"/>
          <w:spacing w:val="8"/>
          <w:kern w:val="0"/>
          <w:sz w:val="26"/>
          <w:szCs w:val="26"/>
        </w:rPr>
        <w:t>4</w:t>
      </w:r>
      <w:r>
        <w:rPr>
          <w:rFonts w:ascii="Microsoft YaHei UI" w:eastAsia="Microsoft YaHei UI" w:hAnsi="Microsoft YaHei UI" w:cs="宋体" w:hint="eastAsia"/>
          <w:color w:val="333333"/>
          <w:spacing w:val="8"/>
          <w:kern w:val="0"/>
          <w:sz w:val="26"/>
          <w:szCs w:val="26"/>
        </w:rPr>
        <w:t>个热门专业：</w:t>
      </w:r>
      <w:r>
        <w:rPr>
          <w:rFonts w:ascii="Microsoft YaHei UI" w:eastAsia="Microsoft YaHei UI" w:hAnsi="Microsoft YaHei UI" w:cs="Microsoft YaHei UI" w:hint="eastAsia"/>
          <w:color w:val="333333"/>
          <w:spacing w:val="8"/>
          <w:kern w:val="0"/>
          <w:sz w:val="26"/>
          <w:szCs w:val="26"/>
        </w:rPr>
        <w:t>护理、健康管理、康复治疗技术、口腔医学技术等，其中护理是品牌专业</w:t>
      </w:r>
      <w:r>
        <w:rPr>
          <w:rFonts w:ascii="黑体" w:eastAsia="黑体" w:hAnsi="黑体" w:cs="黑体" w:hint="eastAsia"/>
          <w:color w:val="333333"/>
          <w:spacing w:val="8"/>
          <w:kern w:val="0"/>
          <w:sz w:val="26"/>
          <w:szCs w:val="26"/>
        </w:rPr>
        <w:t>。</w:t>
      </w:r>
    </w:p>
    <w:tbl>
      <w:tblPr>
        <w:tblStyle w:val="a4"/>
        <w:tblW w:w="0" w:type="auto"/>
        <w:jc w:val="center"/>
        <w:tblLook w:val="04A0" w:firstRow="1" w:lastRow="0" w:firstColumn="1" w:lastColumn="0" w:noHBand="0" w:noVBand="1"/>
      </w:tblPr>
      <w:tblGrid>
        <w:gridCol w:w="1995"/>
        <w:gridCol w:w="3720"/>
        <w:gridCol w:w="2588"/>
      </w:tblGrid>
      <w:tr w:rsidR="0080351A">
        <w:trPr>
          <w:jc w:val="center"/>
        </w:trPr>
        <w:tc>
          <w:tcPr>
            <w:tcW w:w="1995" w:type="dxa"/>
            <w:shd w:val="clear" w:color="auto" w:fill="FFF2CD" w:themeFill="accent4" w:themeFillTint="32"/>
          </w:tcPr>
          <w:p w:rsidR="0080351A" w:rsidRDefault="00EC7693">
            <w:pPr>
              <w:widowControl/>
              <w:jc w:val="center"/>
              <w:rPr>
                <w:rFonts w:ascii="黑体" w:eastAsia="黑体" w:hAnsi="黑体" w:cs="黑体"/>
                <w:b/>
                <w:bCs/>
                <w:color w:val="333333"/>
                <w:spacing w:val="8"/>
                <w:kern w:val="0"/>
                <w:sz w:val="26"/>
                <w:szCs w:val="26"/>
              </w:rPr>
            </w:pPr>
            <w:r>
              <w:rPr>
                <w:rFonts w:ascii="黑体" w:eastAsia="黑体" w:hAnsi="黑体" w:cs="黑体" w:hint="eastAsia"/>
                <w:b/>
                <w:bCs/>
                <w:color w:val="333333"/>
                <w:spacing w:val="8"/>
                <w:kern w:val="0"/>
                <w:sz w:val="26"/>
                <w:szCs w:val="26"/>
              </w:rPr>
              <w:t>学院</w:t>
            </w:r>
          </w:p>
        </w:tc>
        <w:tc>
          <w:tcPr>
            <w:tcW w:w="3720" w:type="dxa"/>
            <w:shd w:val="clear" w:color="auto" w:fill="FFF2CD" w:themeFill="accent4" w:themeFillTint="32"/>
          </w:tcPr>
          <w:p w:rsidR="0080351A" w:rsidRDefault="00EC7693">
            <w:pPr>
              <w:widowControl/>
              <w:jc w:val="center"/>
              <w:rPr>
                <w:rFonts w:ascii="黑体" w:eastAsia="黑体" w:hAnsi="黑体" w:cs="黑体"/>
                <w:b/>
                <w:bCs/>
                <w:color w:val="333333"/>
                <w:spacing w:val="8"/>
                <w:kern w:val="0"/>
                <w:sz w:val="26"/>
                <w:szCs w:val="26"/>
              </w:rPr>
            </w:pPr>
            <w:r>
              <w:rPr>
                <w:rFonts w:ascii="黑体" w:eastAsia="黑体" w:hAnsi="黑体" w:cs="黑体" w:hint="eastAsia"/>
                <w:b/>
                <w:bCs/>
                <w:color w:val="333333"/>
                <w:spacing w:val="8"/>
                <w:kern w:val="0"/>
                <w:sz w:val="26"/>
                <w:szCs w:val="26"/>
              </w:rPr>
              <w:t>专业</w:t>
            </w:r>
          </w:p>
        </w:tc>
        <w:tc>
          <w:tcPr>
            <w:tcW w:w="2588" w:type="dxa"/>
            <w:shd w:val="clear" w:color="auto" w:fill="FFF2CD" w:themeFill="accent4" w:themeFillTint="32"/>
          </w:tcPr>
          <w:p w:rsidR="0080351A" w:rsidRDefault="00EC7693">
            <w:pPr>
              <w:widowControl/>
              <w:jc w:val="center"/>
              <w:rPr>
                <w:rFonts w:ascii="黑体" w:eastAsia="黑体" w:hAnsi="黑体" w:cs="黑体"/>
                <w:b/>
                <w:bCs/>
                <w:color w:val="333333"/>
                <w:spacing w:val="8"/>
                <w:kern w:val="0"/>
                <w:sz w:val="26"/>
                <w:szCs w:val="26"/>
              </w:rPr>
            </w:pPr>
            <w:r>
              <w:rPr>
                <w:rFonts w:ascii="黑体" w:eastAsia="黑体" w:hAnsi="黑体" w:cs="黑体" w:hint="eastAsia"/>
                <w:b/>
                <w:bCs/>
                <w:color w:val="333333"/>
                <w:spacing w:val="8"/>
                <w:kern w:val="0"/>
                <w:sz w:val="26"/>
                <w:szCs w:val="26"/>
              </w:rPr>
              <w:t>学费（元</w:t>
            </w:r>
            <w:r>
              <w:rPr>
                <w:rFonts w:ascii="黑体" w:eastAsia="黑体" w:hAnsi="黑体" w:cs="黑体" w:hint="eastAsia"/>
                <w:b/>
                <w:bCs/>
                <w:color w:val="333333"/>
                <w:spacing w:val="8"/>
                <w:kern w:val="0"/>
                <w:sz w:val="26"/>
                <w:szCs w:val="26"/>
              </w:rPr>
              <w:t>/</w:t>
            </w:r>
            <w:r>
              <w:rPr>
                <w:rFonts w:ascii="黑体" w:eastAsia="黑体" w:hAnsi="黑体" w:cs="黑体" w:hint="eastAsia"/>
                <w:b/>
                <w:bCs/>
                <w:color w:val="333333"/>
                <w:spacing w:val="8"/>
                <w:kern w:val="0"/>
                <w:sz w:val="26"/>
                <w:szCs w:val="26"/>
              </w:rPr>
              <w:t>每年）</w:t>
            </w:r>
          </w:p>
        </w:tc>
      </w:tr>
      <w:tr w:rsidR="0080351A">
        <w:trPr>
          <w:jc w:val="center"/>
        </w:trPr>
        <w:tc>
          <w:tcPr>
            <w:tcW w:w="1995" w:type="dxa"/>
            <w:vMerge w:val="restart"/>
            <w:vAlign w:val="center"/>
          </w:tcPr>
          <w:p w:rsidR="0080351A" w:rsidRDefault="00EC7693">
            <w:pPr>
              <w:widowControl/>
              <w:jc w:val="center"/>
              <w:rPr>
                <w:rFonts w:ascii="黑体" w:eastAsia="黑体" w:hAnsi="黑体" w:cs="黑体"/>
                <w:color w:val="333333"/>
                <w:spacing w:val="8"/>
                <w:kern w:val="0"/>
                <w:sz w:val="26"/>
                <w:szCs w:val="26"/>
              </w:rPr>
            </w:pPr>
            <w:r>
              <w:rPr>
                <w:rFonts w:ascii="黑体" w:eastAsia="黑体" w:hAnsi="黑体" w:cs="黑体" w:hint="eastAsia"/>
                <w:color w:val="333333"/>
                <w:spacing w:val="8"/>
                <w:kern w:val="0"/>
                <w:sz w:val="26"/>
                <w:szCs w:val="26"/>
              </w:rPr>
              <w:t>健康学院</w:t>
            </w:r>
          </w:p>
        </w:tc>
        <w:tc>
          <w:tcPr>
            <w:tcW w:w="3720" w:type="dxa"/>
          </w:tcPr>
          <w:p w:rsidR="0080351A" w:rsidRDefault="00EC7693">
            <w:pPr>
              <w:widowControl/>
              <w:jc w:val="center"/>
              <w:rPr>
                <w:rFonts w:ascii="黑体" w:eastAsia="黑体" w:hAnsi="黑体" w:cs="黑体"/>
                <w:color w:val="333333"/>
                <w:spacing w:val="8"/>
                <w:kern w:val="0"/>
                <w:sz w:val="26"/>
                <w:szCs w:val="26"/>
              </w:rPr>
            </w:pPr>
            <w:r>
              <w:rPr>
                <w:rFonts w:ascii="Microsoft YaHei UI" w:eastAsia="Microsoft YaHei UI" w:hAnsi="Microsoft YaHei UI" w:cs="Microsoft YaHei UI" w:hint="eastAsia"/>
                <w:color w:val="333333"/>
                <w:spacing w:val="8"/>
                <w:kern w:val="0"/>
                <w:sz w:val="26"/>
                <w:szCs w:val="26"/>
              </w:rPr>
              <w:t>护理</w:t>
            </w:r>
          </w:p>
        </w:tc>
        <w:tc>
          <w:tcPr>
            <w:tcW w:w="2588" w:type="dxa"/>
          </w:tcPr>
          <w:p w:rsidR="0080351A" w:rsidRDefault="00EC7693">
            <w:pPr>
              <w:widowControl/>
              <w:jc w:val="center"/>
              <w:rPr>
                <w:rFonts w:ascii="Microsoft YaHei UI" w:eastAsia="Microsoft YaHei UI" w:hAnsi="Microsoft YaHei UI" w:cs="Microsoft YaHei UI"/>
                <w:color w:val="333333"/>
                <w:spacing w:val="8"/>
                <w:kern w:val="0"/>
                <w:sz w:val="26"/>
                <w:szCs w:val="26"/>
              </w:rPr>
            </w:pPr>
            <w:r>
              <w:rPr>
                <w:rFonts w:ascii="Microsoft YaHei UI" w:eastAsia="Microsoft YaHei UI" w:hAnsi="Microsoft YaHei UI" w:cs="Microsoft YaHei UI" w:hint="eastAsia"/>
                <w:color w:val="333333"/>
                <w:spacing w:val="8"/>
                <w:kern w:val="0"/>
                <w:sz w:val="26"/>
                <w:szCs w:val="26"/>
              </w:rPr>
              <w:t>19800</w:t>
            </w:r>
          </w:p>
        </w:tc>
      </w:tr>
      <w:tr w:rsidR="0080351A">
        <w:trPr>
          <w:jc w:val="center"/>
        </w:trPr>
        <w:tc>
          <w:tcPr>
            <w:tcW w:w="1995" w:type="dxa"/>
            <w:vMerge/>
          </w:tcPr>
          <w:p w:rsidR="0080351A" w:rsidRDefault="0080351A">
            <w:pPr>
              <w:widowControl/>
              <w:jc w:val="left"/>
              <w:rPr>
                <w:rFonts w:ascii="黑体" w:eastAsia="黑体" w:hAnsi="黑体" w:cs="黑体"/>
                <w:color w:val="333333"/>
                <w:spacing w:val="8"/>
                <w:kern w:val="0"/>
                <w:sz w:val="26"/>
                <w:szCs w:val="26"/>
              </w:rPr>
            </w:pPr>
          </w:p>
        </w:tc>
        <w:tc>
          <w:tcPr>
            <w:tcW w:w="3720" w:type="dxa"/>
          </w:tcPr>
          <w:p w:rsidR="0080351A" w:rsidRDefault="00EC7693">
            <w:pPr>
              <w:widowControl/>
              <w:jc w:val="center"/>
              <w:rPr>
                <w:rFonts w:ascii="黑体" w:eastAsia="黑体" w:hAnsi="黑体" w:cs="黑体"/>
                <w:color w:val="333333"/>
                <w:spacing w:val="8"/>
                <w:kern w:val="0"/>
                <w:sz w:val="26"/>
                <w:szCs w:val="26"/>
              </w:rPr>
            </w:pPr>
            <w:r>
              <w:rPr>
                <w:rFonts w:ascii="Microsoft YaHei UI" w:eastAsia="Microsoft YaHei UI" w:hAnsi="Microsoft YaHei UI" w:cs="Microsoft YaHei UI" w:hint="eastAsia"/>
                <w:color w:val="333333"/>
                <w:spacing w:val="8"/>
                <w:kern w:val="0"/>
                <w:sz w:val="26"/>
                <w:szCs w:val="26"/>
              </w:rPr>
              <w:t>口腔医学技术</w:t>
            </w:r>
          </w:p>
        </w:tc>
        <w:tc>
          <w:tcPr>
            <w:tcW w:w="2588" w:type="dxa"/>
          </w:tcPr>
          <w:p w:rsidR="0080351A" w:rsidRDefault="00EC7693">
            <w:pPr>
              <w:widowControl/>
              <w:jc w:val="center"/>
              <w:rPr>
                <w:rFonts w:ascii="Microsoft YaHei UI" w:eastAsia="Microsoft YaHei UI" w:hAnsi="Microsoft YaHei UI" w:cs="Microsoft YaHei UI"/>
                <w:color w:val="333333"/>
                <w:spacing w:val="8"/>
                <w:kern w:val="0"/>
                <w:sz w:val="26"/>
                <w:szCs w:val="26"/>
              </w:rPr>
            </w:pPr>
            <w:r>
              <w:rPr>
                <w:rFonts w:ascii="Microsoft YaHei UI" w:eastAsia="Microsoft YaHei UI" w:hAnsi="Microsoft YaHei UI" w:cs="Microsoft YaHei UI" w:hint="eastAsia"/>
                <w:color w:val="333333"/>
                <w:spacing w:val="8"/>
                <w:kern w:val="0"/>
                <w:sz w:val="26"/>
                <w:szCs w:val="26"/>
              </w:rPr>
              <w:t>19800</w:t>
            </w:r>
          </w:p>
        </w:tc>
      </w:tr>
      <w:tr w:rsidR="0080351A">
        <w:trPr>
          <w:jc w:val="center"/>
        </w:trPr>
        <w:tc>
          <w:tcPr>
            <w:tcW w:w="1995" w:type="dxa"/>
            <w:vMerge/>
          </w:tcPr>
          <w:p w:rsidR="0080351A" w:rsidRDefault="0080351A">
            <w:pPr>
              <w:widowControl/>
              <w:jc w:val="left"/>
              <w:rPr>
                <w:rFonts w:ascii="黑体" w:eastAsia="黑体" w:hAnsi="黑体" w:cs="黑体"/>
                <w:color w:val="333333"/>
                <w:spacing w:val="8"/>
                <w:kern w:val="0"/>
                <w:sz w:val="26"/>
                <w:szCs w:val="26"/>
              </w:rPr>
            </w:pPr>
          </w:p>
        </w:tc>
        <w:tc>
          <w:tcPr>
            <w:tcW w:w="3720" w:type="dxa"/>
          </w:tcPr>
          <w:p w:rsidR="0080351A" w:rsidRDefault="00EC7693">
            <w:pPr>
              <w:widowControl/>
              <w:jc w:val="center"/>
              <w:rPr>
                <w:rFonts w:ascii="黑体" w:eastAsia="黑体" w:hAnsi="黑体" w:cs="黑体"/>
                <w:color w:val="333333"/>
                <w:spacing w:val="8"/>
                <w:kern w:val="0"/>
                <w:sz w:val="26"/>
                <w:szCs w:val="26"/>
              </w:rPr>
            </w:pPr>
            <w:r>
              <w:rPr>
                <w:rFonts w:ascii="Microsoft YaHei UI" w:eastAsia="Microsoft YaHei UI" w:hAnsi="Microsoft YaHei UI" w:cs="Microsoft YaHei UI" w:hint="eastAsia"/>
                <w:color w:val="333333"/>
                <w:spacing w:val="8"/>
                <w:kern w:val="0"/>
                <w:sz w:val="26"/>
                <w:szCs w:val="26"/>
              </w:rPr>
              <w:t>康复治疗技术</w:t>
            </w:r>
          </w:p>
        </w:tc>
        <w:tc>
          <w:tcPr>
            <w:tcW w:w="2588" w:type="dxa"/>
          </w:tcPr>
          <w:p w:rsidR="0080351A" w:rsidRDefault="00EC7693">
            <w:pPr>
              <w:widowControl/>
              <w:jc w:val="center"/>
              <w:rPr>
                <w:rFonts w:ascii="Microsoft YaHei UI" w:eastAsia="Microsoft YaHei UI" w:hAnsi="Microsoft YaHei UI" w:cs="Microsoft YaHei UI"/>
                <w:color w:val="333333"/>
                <w:spacing w:val="8"/>
                <w:kern w:val="0"/>
                <w:sz w:val="26"/>
                <w:szCs w:val="26"/>
              </w:rPr>
            </w:pPr>
            <w:r>
              <w:rPr>
                <w:rFonts w:ascii="Microsoft YaHei UI" w:eastAsia="Microsoft YaHei UI" w:hAnsi="Microsoft YaHei UI" w:cs="Microsoft YaHei UI" w:hint="eastAsia"/>
                <w:color w:val="333333"/>
                <w:spacing w:val="8"/>
                <w:kern w:val="0"/>
                <w:sz w:val="26"/>
                <w:szCs w:val="26"/>
              </w:rPr>
              <w:t>19800</w:t>
            </w:r>
          </w:p>
        </w:tc>
      </w:tr>
      <w:tr w:rsidR="0080351A">
        <w:trPr>
          <w:jc w:val="center"/>
        </w:trPr>
        <w:tc>
          <w:tcPr>
            <w:tcW w:w="1995" w:type="dxa"/>
            <w:vMerge/>
          </w:tcPr>
          <w:p w:rsidR="0080351A" w:rsidRDefault="0080351A">
            <w:pPr>
              <w:widowControl/>
              <w:jc w:val="left"/>
              <w:rPr>
                <w:rFonts w:ascii="黑体" w:eastAsia="黑体" w:hAnsi="黑体" w:cs="黑体"/>
                <w:color w:val="333333"/>
                <w:spacing w:val="8"/>
                <w:kern w:val="0"/>
                <w:sz w:val="26"/>
                <w:szCs w:val="26"/>
              </w:rPr>
            </w:pPr>
          </w:p>
        </w:tc>
        <w:tc>
          <w:tcPr>
            <w:tcW w:w="3720" w:type="dxa"/>
          </w:tcPr>
          <w:p w:rsidR="0080351A" w:rsidRDefault="00EC7693">
            <w:pPr>
              <w:widowControl/>
              <w:jc w:val="center"/>
              <w:rPr>
                <w:rFonts w:ascii="黑体" w:eastAsia="黑体" w:hAnsi="黑体" w:cs="黑体"/>
                <w:color w:val="333333"/>
                <w:spacing w:val="8"/>
                <w:kern w:val="0"/>
                <w:sz w:val="26"/>
                <w:szCs w:val="26"/>
              </w:rPr>
            </w:pPr>
            <w:r>
              <w:rPr>
                <w:rFonts w:ascii="Microsoft YaHei UI" w:eastAsia="Microsoft YaHei UI" w:hAnsi="Microsoft YaHei UI" w:cs="Microsoft YaHei UI" w:hint="eastAsia"/>
                <w:color w:val="333333"/>
                <w:spacing w:val="8"/>
                <w:kern w:val="0"/>
                <w:sz w:val="26"/>
                <w:szCs w:val="26"/>
              </w:rPr>
              <w:t>健康管理</w:t>
            </w:r>
          </w:p>
        </w:tc>
        <w:tc>
          <w:tcPr>
            <w:tcW w:w="2588" w:type="dxa"/>
          </w:tcPr>
          <w:p w:rsidR="0080351A" w:rsidRDefault="00EC7693">
            <w:pPr>
              <w:widowControl/>
              <w:jc w:val="center"/>
              <w:rPr>
                <w:rFonts w:ascii="Microsoft YaHei UI" w:eastAsia="Microsoft YaHei UI" w:hAnsi="Microsoft YaHei UI" w:cs="Microsoft YaHei UI"/>
                <w:color w:val="333333"/>
                <w:spacing w:val="8"/>
                <w:kern w:val="0"/>
                <w:sz w:val="26"/>
                <w:szCs w:val="26"/>
              </w:rPr>
            </w:pPr>
            <w:r>
              <w:rPr>
                <w:rFonts w:ascii="Microsoft YaHei UI" w:eastAsia="Microsoft YaHei UI" w:hAnsi="Microsoft YaHei UI" w:cs="Microsoft YaHei UI" w:hint="eastAsia"/>
                <w:color w:val="333333"/>
                <w:spacing w:val="8"/>
                <w:kern w:val="0"/>
                <w:sz w:val="26"/>
                <w:szCs w:val="26"/>
              </w:rPr>
              <w:t>19800</w:t>
            </w:r>
          </w:p>
        </w:tc>
      </w:tr>
    </w:tbl>
    <w:p w:rsidR="0080351A" w:rsidRDefault="0080351A">
      <w:pPr>
        <w:widowControl/>
        <w:shd w:val="clear" w:color="auto" w:fill="FFFFFF"/>
        <w:rPr>
          <w:rFonts w:ascii="Microsoft YaHei UI" w:eastAsia="Microsoft YaHei UI" w:hAnsi="Microsoft YaHei UI" w:cs="宋体"/>
          <w:color w:val="333333"/>
          <w:spacing w:val="8"/>
          <w:kern w:val="0"/>
          <w:sz w:val="26"/>
          <w:szCs w:val="26"/>
        </w:rPr>
      </w:pPr>
    </w:p>
    <w:sectPr w:rsidR="0080351A">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panose1 w:val="02010600030101010101"/>
    <w:charset w:val="86"/>
    <w:family w:val="auto"/>
    <w:pitch w:val="variable"/>
    <w:sig w:usb0="A00002BF" w:usb1="38CF7CFA" w:usb2="00000016" w:usb3="00000000" w:csb0="0004000F" w:csb1="00000000"/>
  </w:font>
  <w:font w:name="幼圆">
    <w:panose1 w:val="02010509060101010101"/>
    <w:charset w:val="86"/>
    <w:family w:val="modern"/>
    <w:pitch w:val="fixed"/>
    <w:sig w:usb0="00000001" w:usb1="080E0000" w:usb2="00000010" w:usb3="00000000" w:csb0="00040000" w:csb1="00000000"/>
  </w:font>
  <w:font w:name="Microsoft YaHei U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C3003E1"/>
    <w:multiLevelType w:val="singleLevel"/>
    <w:tmpl w:val="AC3003E1"/>
    <w:lvl w:ilvl="0">
      <w:start w:val="1"/>
      <w:numFmt w:val="decimal"/>
      <w:suff w:val="nothing"/>
      <w:lvlText w:val="%1、"/>
      <w:lvlJc w:val="left"/>
    </w:lvl>
  </w:abstractNum>
  <w:abstractNum w:abstractNumId="1">
    <w:nsid w:val="07E26638"/>
    <w:multiLevelType w:val="singleLevel"/>
    <w:tmpl w:val="07E26638"/>
    <w:lvl w:ilvl="0">
      <w:start w:val="1"/>
      <w:numFmt w:val="bullet"/>
      <w:lvlText w:val=""/>
      <w:lvlJc w:val="left"/>
      <w:pPr>
        <w:ind w:left="420" w:hanging="420"/>
      </w:pPr>
      <w:rPr>
        <w:rFonts w:ascii="Wingdings" w:hAnsi="Wingdings" w:hint="default"/>
      </w:rPr>
    </w:lvl>
  </w:abstractNum>
  <w:abstractNum w:abstractNumId="2">
    <w:nsid w:val="2101A4D0"/>
    <w:multiLevelType w:val="singleLevel"/>
    <w:tmpl w:val="2101A4D0"/>
    <w:lvl w:ilvl="0">
      <w:start w:val="1"/>
      <w:numFmt w:val="bullet"/>
      <w:lvlText w:val=""/>
      <w:lvlJc w:val="left"/>
      <w:pPr>
        <w:ind w:left="420" w:hanging="420"/>
      </w:pPr>
      <w:rPr>
        <w:rFonts w:ascii="Wingdings" w:hAnsi="Wingdings" w:hint="default"/>
      </w:rPr>
    </w:lvl>
  </w:abstractNum>
  <w:abstractNum w:abstractNumId="3">
    <w:nsid w:val="2F6DFE0D"/>
    <w:multiLevelType w:val="singleLevel"/>
    <w:tmpl w:val="2F6DFE0D"/>
    <w:lvl w:ilvl="0">
      <w:start w:val="1"/>
      <w:numFmt w:val="bullet"/>
      <w:lvlText w:val=""/>
      <w:lvlJc w:val="left"/>
      <w:pPr>
        <w:ind w:left="420" w:hanging="42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bordersDoNotSurroundHeader/>
  <w:bordersDoNotSurroundFooter/>
  <w:proofState w:spelling="clean" w:grammar="clean"/>
  <w:defaultTabStop w:val="420"/>
  <w:drawingGridVerticalSpacing w:val="156"/>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U1YmVkZjY2MzgyZmJlZTliYzliYmY3MDI4ZWFhMmMifQ=="/>
  </w:docVars>
  <w:rsids>
    <w:rsidRoot w:val="008658A8"/>
    <w:rsid w:val="00012BD4"/>
    <w:rsid w:val="00044AFA"/>
    <w:rsid w:val="00084E4D"/>
    <w:rsid w:val="00092B7E"/>
    <w:rsid w:val="000A3DB9"/>
    <w:rsid w:val="000B3180"/>
    <w:rsid w:val="000B401D"/>
    <w:rsid w:val="000D723E"/>
    <w:rsid w:val="000F2736"/>
    <w:rsid w:val="001058B4"/>
    <w:rsid w:val="00135091"/>
    <w:rsid w:val="0015713B"/>
    <w:rsid w:val="00174CC1"/>
    <w:rsid w:val="00185BC9"/>
    <w:rsid w:val="001D38C7"/>
    <w:rsid w:val="001E64A1"/>
    <w:rsid w:val="002023EC"/>
    <w:rsid w:val="00252400"/>
    <w:rsid w:val="002711F1"/>
    <w:rsid w:val="002757F3"/>
    <w:rsid w:val="002B7C3E"/>
    <w:rsid w:val="002C0599"/>
    <w:rsid w:val="002C4BEA"/>
    <w:rsid w:val="003010E5"/>
    <w:rsid w:val="0032643D"/>
    <w:rsid w:val="00361AE9"/>
    <w:rsid w:val="00362D44"/>
    <w:rsid w:val="00374C7F"/>
    <w:rsid w:val="00397A5E"/>
    <w:rsid w:val="003A6AF9"/>
    <w:rsid w:val="003A6D3B"/>
    <w:rsid w:val="003C6111"/>
    <w:rsid w:val="003E3921"/>
    <w:rsid w:val="00405826"/>
    <w:rsid w:val="004253E9"/>
    <w:rsid w:val="0042755B"/>
    <w:rsid w:val="004969DF"/>
    <w:rsid w:val="004A30AA"/>
    <w:rsid w:val="004B25D4"/>
    <w:rsid w:val="004E2B89"/>
    <w:rsid w:val="004F6A80"/>
    <w:rsid w:val="00517524"/>
    <w:rsid w:val="00524F80"/>
    <w:rsid w:val="0052631D"/>
    <w:rsid w:val="00572614"/>
    <w:rsid w:val="005925BB"/>
    <w:rsid w:val="00593A04"/>
    <w:rsid w:val="005A2658"/>
    <w:rsid w:val="005B1FC4"/>
    <w:rsid w:val="005B2119"/>
    <w:rsid w:val="005B2C9F"/>
    <w:rsid w:val="005D329B"/>
    <w:rsid w:val="005E7869"/>
    <w:rsid w:val="005F2B55"/>
    <w:rsid w:val="00630939"/>
    <w:rsid w:val="00631232"/>
    <w:rsid w:val="00640E21"/>
    <w:rsid w:val="00652288"/>
    <w:rsid w:val="006832B8"/>
    <w:rsid w:val="00692535"/>
    <w:rsid w:val="006B3585"/>
    <w:rsid w:val="006B60DC"/>
    <w:rsid w:val="006E7FF5"/>
    <w:rsid w:val="00717454"/>
    <w:rsid w:val="00717A62"/>
    <w:rsid w:val="007279B8"/>
    <w:rsid w:val="00744DB3"/>
    <w:rsid w:val="00755A56"/>
    <w:rsid w:val="0075732B"/>
    <w:rsid w:val="007A0ECC"/>
    <w:rsid w:val="007D16E7"/>
    <w:rsid w:val="007E09B2"/>
    <w:rsid w:val="0080351A"/>
    <w:rsid w:val="00804DEA"/>
    <w:rsid w:val="00845DC2"/>
    <w:rsid w:val="008658A8"/>
    <w:rsid w:val="00896294"/>
    <w:rsid w:val="008A3001"/>
    <w:rsid w:val="008E4FC4"/>
    <w:rsid w:val="00982A10"/>
    <w:rsid w:val="00983D0A"/>
    <w:rsid w:val="00A13A3C"/>
    <w:rsid w:val="00A40718"/>
    <w:rsid w:val="00A419C5"/>
    <w:rsid w:val="00A57FE6"/>
    <w:rsid w:val="00A90F48"/>
    <w:rsid w:val="00A927B6"/>
    <w:rsid w:val="00AD156E"/>
    <w:rsid w:val="00AF17BF"/>
    <w:rsid w:val="00B064E1"/>
    <w:rsid w:val="00B615D4"/>
    <w:rsid w:val="00B92278"/>
    <w:rsid w:val="00BB62C3"/>
    <w:rsid w:val="00BF4670"/>
    <w:rsid w:val="00C83B22"/>
    <w:rsid w:val="00C91BEB"/>
    <w:rsid w:val="00C953A6"/>
    <w:rsid w:val="00D1499F"/>
    <w:rsid w:val="00D7450F"/>
    <w:rsid w:val="00DA245B"/>
    <w:rsid w:val="00DB4BC8"/>
    <w:rsid w:val="00E061B8"/>
    <w:rsid w:val="00E07B48"/>
    <w:rsid w:val="00E30607"/>
    <w:rsid w:val="00E80972"/>
    <w:rsid w:val="00E92D88"/>
    <w:rsid w:val="00EC7693"/>
    <w:rsid w:val="00ED1915"/>
    <w:rsid w:val="00F07E8B"/>
    <w:rsid w:val="00F43DA9"/>
    <w:rsid w:val="00F93FFE"/>
    <w:rsid w:val="00FA5FB0"/>
    <w:rsid w:val="00FD0DDE"/>
    <w:rsid w:val="00FE02EA"/>
    <w:rsid w:val="019D115B"/>
    <w:rsid w:val="01CE5416"/>
    <w:rsid w:val="01EF3DAF"/>
    <w:rsid w:val="020871CA"/>
    <w:rsid w:val="02151E3D"/>
    <w:rsid w:val="0264516A"/>
    <w:rsid w:val="03C44D08"/>
    <w:rsid w:val="04B56D73"/>
    <w:rsid w:val="08164BF8"/>
    <w:rsid w:val="08F3136A"/>
    <w:rsid w:val="09A56FFA"/>
    <w:rsid w:val="0A1A601B"/>
    <w:rsid w:val="0B406036"/>
    <w:rsid w:val="0BB07694"/>
    <w:rsid w:val="0BBE640D"/>
    <w:rsid w:val="0C1D3BDD"/>
    <w:rsid w:val="0F0C07FD"/>
    <w:rsid w:val="11B75B25"/>
    <w:rsid w:val="11CD00D8"/>
    <w:rsid w:val="121E0CCE"/>
    <w:rsid w:val="16AB29DA"/>
    <w:rsid w:val="16E7246A"/>
    <w:rsid w:val="1A1E6F2F"/>
    <w:rsid w:val="1E674B72"/>
    <w:rsid w:val="1EF92F91"/>
    <w:rsid w:val="1F2C7D0F"/>
    <w:rsid w:val="209A057E"/>
    <w:rsid w:val="20F85F56"/>
    <w:rsid w:val="27E23830"/>
    <w:rsid w:val="29105C69"/>
    <w:rsid w:val="2A1F002E"/>
    <w:rsid w:val="2C387C52"/>
    <w:rsid w:val="2CF93306"/>
    <w:rsid w:val="2F511653"/>
    <w:rsid w:val="2F8B53B8"/>
    <w:rsid w:val="319E2E55"/>
    <w:rsid w:val="31A65E51"/>
    <w:rsid w:val="338051A4"/>
    <w:rsid w:val="33955E5F"/>
    <w:rsid w:val="344F3C87"/>
    <w:rsid w:val="355B3B1F"/>
    <w:rsid w:val="367048AC"/>
    <w:rsid w:val="36F27279"/>
    <w:rsid w:val="395767CF"/>
    <w:rsid w:val="395A2B6C"/>
    <w:rsid w:val="3A324613"/>
    <w:rsid w:val="3A8E0F6A"/>
    <w:rsid w:val="3BCC193F"/>
    <w:rsid w:val="3E511FD8"/>
    <w:rsid w:val="3EA82E7B"/>
    <w:rsid w:val="3F235253"/>
    <w:rsid w:val="40130A83"/>
    <w:rsid w:val="40152AB7"/>
    <w:rsid w:val="40642688"/>
    <w:rsid w:val="40DC5A69"/>
    <w:rsid w:val="41A07BF6"/>
    <w:rsid w:val="41D635AB"/>
    <w:rsid w:val="42555141"/>
    <w:rsid w:val="46D8529A"/>
    <w:rsid w:val="496C024C"/>
    <w:rsid w:val="4C9377BB"/>
    <w:rsid w:val="4CDB7272"/>
    <w:rsid w:val="4D016B64"/>
    <w:rsid w:val="4EA6182F"/>
    <w:rsid w:val="4F95554C"/>
    <w:rsid w:val="51A543FA"/>
    <w:rsid w:val="522D048C"/>
    <w:rsid w:val="53261020"/>
    <w:rsid w:val="538A3F61"/>
    <w:rsid w:val="538D455F"/>
    <w:rsid w:val="53CB2FEE"/>
    <w:rsid w:val="53CC28B5"/>
    <w:rsid w:val="559009A0"/>
    <w:rsid w:val="58D30EE5"/>
    <w:rsid w:val="5A4A4453"/>
    <w:rsid w:val="5BCD2243"/>
    <w:rsid w:val="60200102"/>
    <w:rsid w:val="61320B26"/>
    <w:rsid w:val="61F23791"/>
    <w:rsid w:val="62DD73B1"/>
    <w:rsid w:val="63827670"/>
    <w:rsid w:val="63CA738F"/>
    <w:rsid w:val="63D52773"/>
    <w:rsid w:val="64416467"/>
    <w:rsid w:val="64F816C3"/>
    <w:rsid w:val="69026353"/>
    <w:rsid w:val="698A090D"/>
    <w:rsid w:val="69C871A5"/>
    <w:rsid w:val="69D05F3E"/>
    <w:rsid w:val="6DFD1A82"/>
    <w:rsid w:val="6F4F4560"/>
    <w:rsid w:val="70194B6E"/>
    <w:rsid w:val="7245674C"/>
    <w:rsid w:val="731A162D"/>
    <w:rsid w:val="73387DA9"/>
    <w:rsid w:val="735859AD"/>
    <w:rsid w:val="74D22632"/>
    <w:rsid w:val="75C37A55"/>
    <w:rsid w:val="7665767C"/>
    <w:rsid w:val="76A4697F"/>
    <w:rsid w:val="78747692"/>
    <w:rsid w:val="791B02E7"/>
    <w:rsid w:val="79A165B5"/>
    <w:rsid w:val="79C84563"/>
    <w:rsid w:val="7A8255D6"/>
    <w:rsid w:val="7C612B73"/>
    <w:rsid w:val="7CB90D14"/>
    <w:rsid w:val="7D303070"/>
    <w:rsid w:val="7D30727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uiPriority w:val="9"/>
    <w:qFormat/>
    <w:pPr>
      <w:spacing w:beforeAutospacing="1" w:afterAutospacing="1"/>
      <w:jc w:val="left"/>
      <w:outlineLvl w:val="0"/>
    </w:pPr>
    <w:rPr>
      <w:rFonts w:ascii="宋体" w:eastAsia="宋体" w:hAnsi="宋体" w:cs="Times New Roman" w:hint="eastAsia"/>
      <w:b/>
      <w:bCs/>
      <w:kern w:val="44"/>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qFormat/>
    <w:pPr>
      <w:spacing w:beforeAutospacing="1" w:afterAutospacing="1"/>
      <w:jc w:val="left"/>
    </w:pPr>
    <w:rPr>
      <w:rFonts w:cs="Times New Roman"/>
      <w:kern w:val="0"/>
      <w:sz w:val="24"/>
    </w:rPr>
  </w:style>
  <w:style w:type="table" w:styleId="a4">
    <w:name w:val="Table Grid"/>
    <w:basedOn w:val="a1"/>
    <w:uiPriority w:val="39"/>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Strong"/>
    <w:basedOn w:val="a0"/>
    <w:uiPriority w:val="22"/>
    <w:qFormat/>
    <w:rPr>
      <w:b/>
    </w:rPr>
  </w:style>
  <w:style w:type="paragraph" w:styleId="a6">
    <w:name w:val="Balloon Text"/>
    <w:basedOn w:val="a"/>
    <w:link w:val="Char"/>
    <w:uiPriority w:val="99"/>
    <w:semiHidden/>
    <w:unhideWhenUsed/>
    <w:rsid w:val="00EC7693"/>
    <w:rPr>
      <w:sz w:val="18"/>
      <w:szCs w:val="18"/>
    </w:rPr>
  </w:style>
  <w:style w:type="character" w:customStyle="1" w:styleId="Char">
    <w:name w:val="批注框文本 Char"/>
    <w:basedOn w:val="a0"/>
    <w:link w:val="a6"/>
    <w:uiPriority w:val="99"/>
    <w:semiHidden/>
    <w:rsid w:val="00EC7693"/>
    <w:rPr>
      <w:rFonts w:asciiTheme="minorHAnsi" w:eastAsiaTheme="minorEastAsia" w:hAnsiTheme="minorHAnsi" w:cstheme="minorBidi"/>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uiPriority w:val="9"/>
    <w:qFormat/>
    <w:pPr>
      <w:spacing w:beforeAutospacing="1" w:afterAutospacing="1"/>
      <w:jc w:val="left"/>
      <w:outlineLvl w:val="0"/>
    </w:pPr>
    <w:rPr>
      <w:rFonts w:ascii="宋体" w:eastAsia="宋体" w:hAnsi="宋体" w:cs="Times New Roman" w:hint="eastAsia"/>
      <w:b/>
      <w:bCs/>
      <w:kern w:val="44"/>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qFormat/>
    <w:pPr>
      <w:spacing w:beforeAutospacing="1" w:afterAutospacing="1"/>
      <w:jc w:val="left"/>
    </w:pPr>
    <w:rPr>
      <w:rFonts w:cs="Times New Roman"/>
      <w:kern w:val="0"/>
      <w:sz w:val="24"/>
    </w:rPr>
  </w:style>
  <w:style w:type="table" w:styleId="a4">
    <w:name w:val="Table Grid"/>
    <w:basedOn w:val="a1"/>
    <w:uiPriority w:val="39"/>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Strong"/>
    <w:basedOn w:val="a0"/>
    <w:uiPriority w:val="22"/>
    <w:qFormat/>
    <w:rPr>
      <w:b/>
    </w:rPr>
  </w:style>
  <w:style w:type="paragraph" w:styleId="a6">
    <w:name w:val="Balloon Text"/>
    <w:basedOn w:val="a"/>
    <w:link w:val="Char"/>
    <w:uiPriority w:val="99"/>
    <w:semiHidden/>
    <w:unhideWhenUsed/>
    <w:rsid w:val="00EC7693"/>
    <w:rPr>
      <w:sz w:val="18"/>
      <w:szCs w:val="18"/>
    </w:rPr>
  </w:style>
  <w:style w:type="character" w:customStyle="1" w:styleId="Char">
    <w:name w:val="批注框文本 Char"/>
    <w:basedOn w:val="a0"/>
    <w:link w:val="a6"/>
    <w:uiPriority w:val="99"/>
    <w:semiHidden/>
    <w:rsid w:val="00EC7693"/>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jpeg"/><Relationship Id="rId55"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jpe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690</Words>
  <Characters>3937</Characters>
  <Application>Microsoft Office Word</Application>
  <DocSecurity>0</DocSecurity>
  <Lines>32</Lines>
  <Paragraphs>9</Paragraphs>
  <ScaleCrop>false</ScaleCrop>
  <Company>ylmfeng.com</Company>
  <LinksUpToDate>false</LinksUpToDate>
  <CharactersWithSpaces>4618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Yixiong Lei</dc:creator>
  <cp:lastModifiedBy>ylmfeng</cp:lastModifiedBy>
  <cp:revision>2</cp:revision>
  <dcterms:created xsi:type="dcterms:W3CDTF">2024-03-14T03:48:00Z</dcterms:created>
  <dcterms:modified xsi:type="dcterms:W3CDTF">2024-03-14T03:48:00Z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05DD5800F0BA432D981AFDF59F386FD8</vt:lpwstr>
  </property>
</Properties>
</file>